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71AA54" w14:textId="77777777" w:rsidR="00AD220B" w:rsidRDefault="00AD220B" w:rsidP="001274CA">
      <w:pPr>
        <w:jc w:val="center"/>
        <w:rPr>
          <w:rFonts w:ascii="Cambria" w:hAnsi="Cambria"/>
          <w:b/>
          <w:bCs/>
          <w:sz w:val="32"/>
          <w:szCs w:val="32"/>
        </w:rPr>
      </w:pPr>
    </w:p>
    <w:p w14:paraId="119B5D7F" w14:textId="77777777" w:rsidR="00AD220B" w:rsidRDefault="00AD220B" w:rsidP="001274CA">
      <w:pPr>
        <w:jc w:val="center"/>
        <w:rPr>
          <w:rFonts w:ascii="Cambria" w:hAnsi="Cambria"/>
          <w:b/>
          <w:bCs/>
          <w:sz w:val="32"/>
          <w:szCs w:val="32"/>
        </w:rPr>
      </w:pPr>
    </w:p>
    <w:p w14:paraId="1742D37E" w14:textId="77777777" w:rsidR="00AD220B" w:rsidRDefault="00AD220B" w:rsidP="001274CA">
      <w:pPr>
        <w:jc w:val="center"/>
        <w:rPr>
          <w:rFonts w:ascii="Cambria" w:hAnsi="Cambria"/>
          <w:b/>
          <w:bCs/>
          <w:sz w:val="32"/>
          <w:szCs w:val="32"/>
        </w:rPr>
      </w:pPr>
    </w:p>
    <w:p w14:paraId="2C289235" w14:textId="77777777" w:rsidR="00AD220B" w:rsidRDefault="00AD220B" w:rsidP="001274CA">
      <w:pPr>
        <w:jc w:val="center"/>
        <w:rPr>
          <w:rFonts w:ascii="Cambria" w:hAnsi="Cambria"/>
          <w:b/>
          <w:bCs/>
          <w:sz w:val="32"/>
          <w:szCs w:val="32"/>
        </w:rPr>
      </w:pPr>
    </w:p>
    <w:p w14:paraId="04BFAF6D" w14:textId="79B83DD2" w:rsidR="00795B58" w:rsidRDefault="00AD220B" w:rsidP="001274CA">
      <w:pPr>
        <w:jc w:val="center"/>
        <w:rPr>
          <w:rFonts w:ascii="Cambria" w:hAnsi="Cambria"/>
          <w:b/>
          <w:bCs/>
          <w:sz w:val="32"/>
          <w:szCs w:val="32"/>
        </w:rPr>
      </w:pPr>
      <w:r w:rsidRPr="001274CA">
        <w:rPr>
          <w:rFonts w:ascii="Cambria" w:hAnsi="Cambria"/>
          <w:b/>
          <w:bCs/>
          <w:sz w:val="32"/>
          <w:szCs w:val="32"/>
        </w:rPr>
        <w:t>POLICY ON RETENTION &amp; ARCHIVAL OF DOCUMENTS</w:t>
      </w:r>
    </w:p>
    <w:p w14:paraId="78441ECB" w14:textId="2B7DCAE7" w:rsidR="00AD220B" w:rsidRDefault="00AD220B" w:rsidP="001274CA">
      <w:pPr>
        <w:jc w:val="center"/>
        <w:rPr>
          <w:rFonts w:ascii="Cambria" w:hAnsi="Cambria"/>
          <w:b/>
          <w:bCs/>
          <w:sz w:val="32"/>
          <w:szCs w:val="32"/>
        </w:rPr>
      </w:pPr>
      <w:r>
        <w:rPr>
          <w:rFonts w:ascii="Cambria" w:hAnsi="Cambria"/>
          <w:b/>
          <w:bCs/>
          <w:sz w:val="32"/>
          <w:szCs w:val="32"/>
        </w:rPr>
        <w:t>OF VARVEE GLOBAL LIMITED</w:t>
      </w:r>
    </w:p>
    <w:p w14:paraId="13DDDCFB" w14:textId="41735396" w:rsidR="00AD220B" w:rsidRDefault="00AD220B" w:rsidP="001274CA">
      <w:pPr>
        <w:jc w:val="center"/>
        <w:rPr>
          <w:rFonts w:ascii="Cambria" w:hAnsi="Cambria"/>
          <w:b/>
          <w:bCs/>
          <w:sz w:val="32"/>
          <w:szCs w:val="32"/>
        </w:rPr>
      </w:pPr>
    </w:p>
    <w:p w14:paraId="005A897F" w14:textId="2C59851C" w:rsidR="00AD220B" w:rsidRDefault="00AD220B" w:rsidP="001274CA">
      <w:pPr>
        <w:jc w:val="center"/>
        <w:rPr>
          <w:rFonts w:ascii="Cambria" w:hAnsi="Cambria"/>
          <w:b/>
          <w:bCs/>
          <w:sz w:val="32"/>
          <w:szCs w:val="32"/>
        </w:rPr>
      </w:pPr>
    </w:p>
    <w:p w14:paraId="015450F4" w14:textId="1AB250F9" w:rsidR="00AD220B" w:rsidRDefault="00AD220B" w:rsidP="001274CA">
      <w:pPr>
        <w:jc w:val="center"/>
        <w:rPr>
          <w:rFonts w:ascii="Cambria" w:hAnsi="Cambria"/>
          <w:b/>
          <w:bCs/>
          <w:sz w:val="32"/>
          <w:szCs w:val="32"/>
        </w:rPr>
      </w:pPr>
    </w:p>
    <w:p w14:paraId="45D91A01" w14:textId="34C76A86" w:rsidR="00AD220B" w:rsidRDefault="00AD220B" w:rsidP="001274CA">
      <w:pPr>
        <w:jc w:val="center"/>
        <w:rPr>
          <w:rFonts w:ascii="Cambria" w:hAnsi="Cambria"/>
          <w:b/>
          <w:bCs/>
          <w:sz w:val="32"/>
          <w:szCs w:val="32"/>
        </w:rPr>
      </w:pPr>
    </w:p>
    <w:p w14:paraId="614E63DB" w14:textId="1759A5D9" w:rsidR="00AD220B" w:rsidRDefault="00AD220B" w:rsidP="001274CA">
      <w:pPr>
        <w:jc w:val="center"/>
        <w:rPr>
          <w:rFonts w:ascii="Cambria" w:hAnsi="Cambria"/>
          <w:b/>
          <w:bCs/>
          <w:sz w:val="32"/>
          <w:szCs w:val="32"/>
        </w:rPr>
      </w:pPr>
    </w:p>
    <w:p w14:paraId="653C2EC7" w14:textId="50DB63EE" w:rsidR="00AD220B" w:rsidRDefault="00AD220B" w:rsidP="001274CA">
      <w:pPr>
        <w:jc w:val="center"/>
        <w:rPr>
          <w:rFonts w:ascii="Cambria" w:hAnsi="Cambria"/>
          <w:b/>
          <w:bCs/>
          <w:sz w:val="32"/>
          <w:szCs w:val="32"/>
        </w:rPr>
      </w:pPr>
    </w:p>
    <w:p w14:paraId="0B9580EC" w14:textId="017FA0F3" w:rsidR="00AD220B" w:rsidRDefault="00AD220B" w:rsidP="001274CA">
      <w:pPr>
        <w:jc w:val="center"/>
        <w:rPr>
          <w:rFonts w:ascii="Cambria" w:hAnsi="Cambria"/>
          <w:b/>
          <w:bCs/>
          <w:sz w:val="32"/>
          <w:szCs w:val="32"/>
        </w:rPr>
      </w:pPr>
    </w:p>
    <w:p w14:paraId="184E3B22" w14:textId="0C3F4B51" w:rsidR="00AD220B" w:rsidRDefault="00AD220B" w:rsidP="001274CA">
      <w:pPr>
        <w:jc w:val="center"/>
        <w:rPr>
          <w:rFonts w:ascii="Cambria" w:hAnsi="Cambria"/>
          <w:b/>
          <w:bCs/>
          <w:sz w:val="32"/>
          <w:szCs w:val="32"/>
        </w:rPr>
      </w:pPr>
    </w:p>
    <w:p w14:paraId="733917BC" w14:textId="70507D6B" w:rsidR="00AD220B" w:rsidRDefault="00AD220B" w:rsidP="001274CA">
      <w:pPr>
        <w:jc w:val="center"/>
        <w:rPr>
          <w:rFonts w:ascii="Cambria" w:hAnsi="Cambria"/>
          <w:b/>
          <w:bCs/>
          <w:sz w:val="32"/>
          <w:szCs w:val="32"/>
        </w:rPr>
      </w:pPr>
    </w:p>
    <w:p w14:paraId="5AE86CAD" w14:textId="219E1DF6" w:rsidR="00AD220B" w:rsidRDefault="00AD220B" w:rsidP="001274CA">
      <w:pPr>
        <w:jc w:val="center"/>
        <w:rPr>
          <w:rFonts w:ascii="Cambria" w:hAnsi="Cambria"/>
          <w:b/>
          <w:bCs/>
          <w:sz w:val="32"/>
          <w:szCs w:val="32"/>
        </w:rPr>
      </w:pPr>
    </w:p>
    <w:p w14:paraId="49F03C89" w14:textId="204F2944" w:rsidR="00AD220B" w:rsidRDefault="00AD220B" w:rsidP="001274CA">
      <w:pPr>
        <w:jc w:val="center"/>
        <w:rPr>
          <w:rFonts w:ascii="Cambria" w:hAnsi="Cambria"/>
          <w:b/>
          <w:bCs/>
          <w:sz w:val="32"/>
          <w:szCs w:val="32"/>
        </w:rPr>
      </w:pPr>
    </w:p>
    <w:p w14:paraId="17EED2D9" w14:textId="401B8AB3" w:rsidR="00AD220B" w:rsidRDefault="00AD220B" w:rsidP="001274CA">
      <w:pPr>
        <w:jc w:val="center"/>
        <w:rPr>
          <w:rFonts w:ascii="Cambria" w:hAnsi="Cambria"/>
          <w:b/>
          <w:bCs/>
          <w:sz w:val="32"/>
          <w:szCs w:val="32"/>
        </w:rPr>
      </w:pPr>
    </w:p>
    <w:p w14:paraId="7BA4D3E2" w14:textId="7D6183A7" w:rsidR="00AD220B" w:rsidRDefault="00AD220B" w:rsidP="001274CA">
      <w:pPr>
        <w:jc w:val="center"/>
        <w:rPr>
          <w:rFonts w:ascii="Cambria" w:hAnsi="Cambria"/>
          <w:b/>
          <w:bCs/>
          <w:sz w:val="32"/>
          <w:szCs w:val="32"/>
        </w:rPr>
      </w:pPr>
    </w:p>
    <w:p w14:paraId="210495EE" w14:textId="47F89378" w:rsidR="00AD220B" w:rsidRDefault="00AD220B" w:rsidP="001274CA">
      <w:pPr>
        <w:jc w:val="center"/>
        <w:rPr>
          <w:rFonts w:ascii="Cambria" w:hAnsi="Cambria"/>
          <w:b/>
          <w:bCs/>
          <w:sz w:val="32"/>
          <w:szCs w:val="32"/>
        </w:rPr>
      </w:pPr>
    </w:p>
    <w:p w14:paraId="263E2B6D" w14:textId="3A14BD5B" w:rsidR="00AD220B" w:rsidRDefault="00AD220B" w:rsidP="001274CA">
      <w:pPr>
        <w:jc w:val="center"/>
        <w:rPr>
          <w:rFonts w:ascii="Cambria" w:hAnsi="Cambria"/>
          <w:b/>
          <w:bCs/>
          <w:sz w:val="32"/>
          <w:szCs w:val="32"/>
        </w:rPr>
      </w:pPr>
    </w:p>
    <w:p w14:paraId="48B10DD8" w14:textId="4B6D03BD" w:rsidR="00AD220B" w:rsidRDefault="00AD220B" w:rsidP="001274CA">
      <w:pPr>
        <w:jc w:val="center"/>
        <w:rPr>
          <w:rFonts w:ascii="Cambria" w:hAnsi="Cambria"/>
          <w:b/>
          <w:bCs/>
          <w:sz w:val="32"/>
          <w:szCs w:val="32"/>
        </w:rPr>
      </w:pPr>
    </w:p>
    <w:p w14:paraId="3035558F" w14:textId="09201802" w:rsidR="00AD220B" w:rsidRDefault="00AD220B" w:rsidP="001274CA">
      <w:pPr>
        <w:jc w:val="center"/>
        <w:rPr>
          <w:rFonts w:ascii="Cambria" w:hAnsi="Cambria"/>
          <w:b/>
          <w:bCs/>
          <w:sz w:val="32"/>
          <w:szCs w:val="32"/>
        </w:rPr>
      </w:pPr>
    </w:p>
    <w:p w14:paraId="17728D34" w14:textId="77777777" w:rsidR="00AD220B" w:rsidRPr="001274CA" w:rsidRDefault="00AD220B" w:rsidP="001274CA">
      <w:pPr>
        <w:jc w:val="center"/>
        <w:rPr>
          <w:rFonts w:ascii="Cambria" w:hAnsi="Cambria"/>
          <w:b/>
          <w:bCs/>
          <w:sz w:val="32"/>
          <w:szCs w:val="32"/>
        </w:rPr>
      </w:pPr>
    </w:p>
    <w:p w14:paraId="418D4AFF" w14:textId="6482F758" w:rsidR="007D31A2" w:rsidRPr="00DC3596" w:rsidRDefault="007D31A2" w:rsidP="00DC3596">
      <w:pPr>
        <w:jc w:val="both"/>
        <w:rPr>
          <w:rFonts w:ascii="Cambria" w:hAnsi="Cambria"/>
        </w:rPr>
      </w:pPr>
    </w:p>
    <w:p w14:paraId="0F57DB97" w14:textId="388FE38F" w:rsidR="007D31A2" w:rsidRPr="00DC3596" w:rsidRDefault="007D31A2" w:rsidP="00DC3596">
      <w:pPr>
        <w:jc w:val="both"/>
        <w:rPr>
          <w:rFonts w:ascii="Cambria" w:hAnsi="Cambria"/>
          <w:b/>
          <w:bCs/>
        </w:rPr>
      </w:pPr>
    </w:p>
    <w:p w14:paraId="0319A52B" w14:textId="464A1455" w:rsidR="007D31A2" w:rsidRPr="00380F2D" w:rsidRDefault="00380F2D" w:rsidP="00380F2D">
      <w:pPr>
        <w:pStyle w:val="ListParagraph"/>
        <w:numPr>
          <w:ilvl w:val="0"/>
          <w:numId w:val="3"/>
        </w:numPr>
        <w:jc w:val="both"/>
        <w:rPr>
          <w:rFonts w:ascii="Cambria" w:hAnsi="Cambria"/>
        </w:rPr>
      </w:pPr>
      <w:r w:rsidRPr="00380F2D">
        <w:rPr>
          <w:rFonts w:ascii="Cambria" w:hAnsi="Cambria"/>
        </w:rPr>
        <w:t>LEGAL FRAMEWORK AND OBJECTIVE:</w:t>
      </w:r>
    </w:p>
    <w:p w14:paraId="3D28BAC9" w14:textId="5E9285C4" w:rsidR="007D31A2" w:rsidRPr="00DC3596" w:rsidRDefault="007D31A2" w:rsidP="00DC3596">
      <w:pPr>
        <w:jc w:val="both"/>
        <w:rPr>
          <w:rFonts w:ascii="Cambria" w:hAnsi="Cambria"/>
        </w:rPr>
      </w:pPr>
    </w:p>
    <w:p w14:paraId="36228B64" w14:textId="2DE720D9" w:rsidR="007D31A2" w:rsidRPr="00DC3596" w:rsidRDefault="007D31A2" w:rsidP="00DC3596">
      <w:pPr>
        <w:jc w:val="both"/>
        <w:rPr>
          <w:rFonts w:ascii="Cambria" w:hAnsi="Cambria"/>
        </w:rPr>
      </w:pPr>
      <w:r w:rsidRPr="00DC3596">
        <w:rPr>
          <w:rFonts w:ascii="Cambria" w:hAnsi="Cambria"/>
        </w:rPr>
        <w:t>Pursuant to Regulation 9 of the Securities and Exchange Board of India (Listing Obligations and Disclosure Requirements) Regulations, 2015 (“Listing Regulations”) mandate listed entities to formulate a Policy for preservation of documents. Further, Regulation 30 (8) of the Listing Regulations refers to an archival policy pursuant to which all events or information which has been disclosed to stock exchange(s) under Regulation 30 shall be hosted on the website of the Company for a minimum period of five years and thereafter as per the archival policy of the company, as disclosed on its website. As per the applicable provisions of the Companies Act, 2013, certain documents are required to be preserved permanently or up to a certain prescribed time. It is in this context that the Policy on Retention and Archival of Documents (“Policy”) is being framed and implemented.</w:t>
      </w:r>
    </w:p>
    <w:p w14:paraId="7CA44FC0" w14:textId="77777777" w:rsidR="007D31A2" w:rsidRPr="00DC3596" w:rsidRDefault="007D31A2" w:rsidP="00DC3596">
      <w:pPr>
        <w:jc w:val="both"/>
        <w:rPr>
          <w:rFonts w:ascii="Cambria" w:hAnsi="Cambria"/>
        </w:rPr>
      </w:pPr>
      <w:r w:rsidRPr="00DC3596">
        <w:rPr>
          <w:rFonts w:ascii="Cambria" w:hAnsi="Cambria"/>
        </w:rPr>
        <w:t>All Corporate Information and records of the Company are crucial for the business continuity and have to be preserved and retained as per the governing Policy of the Company. Further, the Policy aims to disseminate equal, adequate and timely information to the shareholders through the website of the Company and to enable them to track the performance of the Company at regular intervals. This Policy aims to classify the Documents, records and registers of the Company either in physical form or Electronic form as given herein:</w:t>
      </w:r>
    </w:p>
    <w:p w14:paraId="45508416" w14:textId="7C41641E" w:rsidR="007D31A2" w:rsidRPr="00DC3596" w:rsidRDefault="007D31A2" w:rsidP="00DC3596">
      <w:pPr>
        <w:pStyle w:val="ListParagraph"/>
        <w:numPr>
          <w:ilvl w:val="0"/>
          <w:numId w:val="1"/>
        </w:numPr>
        <w:jc w:val="both"/>
        <w:rPr>
          <w:rFonts w:ascii="Cambria" w:hAnsi="Cambria"/>
        </w:rPr>
      </w:pPr>
      <w:r w:rsidRPr="00DC3596">
        <w:rPr>
          <w:rFonts w:ascii="Cambria" w:hAnsi="Cambria"/>
        </w:rPr>
        <w:t xml:space="preserve">to be preserved permanently; and </w:t>
      </w:r>
    </w:p>
    <w:p w14:paraId="16E3F888" w14:textId="0176714C" w:rsidR="007D31A2" w:rsidRPr="00DC3596" w:rsidRDefault="007D31A2" w:rsidP="00DC3596">
      <w:pPr>
        <w:pStyle w:val="ListParagraph"/>
        <w:numPr>
          <w:ilvl w:val="0"/>
          <w:numId w:val="1"/>
        </w:numPr>
        <w:jc w:val="both"/>
        <w:rPr>
          <w:rFonts w:ascii="Cambria" w:hAnsi="Cambria"/>
        </w:rPr>
      </w:pPr>
      <w:r w:rsidRPr="00DC3596">
        <w:rPr>
          <w:rFonts w:ascii="Cambria" w:hAnsi="Cambria"/>
        </w:rPr>
        <w:t>to be preserved for a specific period of time</w:t>
      </w:r>
    </w:p>
    <w:p w14:paraId="37E52F8D" w14:textId="1EB0A755" w:rsidR="009060AC" w:rsidRPr="00DC3596" w:rsidRDefault="009060AC" w:rsidP="00DC3596">
      <w:pPr>
        <w:jc w:val="both"/>
        <w:rPr>
          <w:rFonts w:ascii="Cambria" w:hAnsi="Cambria"/>
        </w:rPr>
      </w:pPr>
    </w:p>
    <w:p w14:paraId="7A102000" w14:textId="7A0B157E" w:rsidR="009060AC" w:rsidRPr="00380F2D" w:rsidRDefault="009060AC" w:rsidP="00380F2D">
      <w:pPr>
        <w:pStyle w:val="ListParagraph"/>
        <w:numPr>
          <w:ilvl w:val="0"/>
          <w:numId w:val="3"/>
        </w:numPr>
        <w:jc w:val="both"/>
        <w:rPr>
          <w:rFonts w:ascii="Cambria" w:hAnsi="Cambria"/>
        </w:rPr>
      </w:pPr>
      <w:r w:rsidRPr="00380F2D">
        <w:rPr>
          <w:rFonts w:ascii="Cambria" w:hAnsi="Cambria"/>
        </w:rPr>
        <w:t>DEFINITIONS</w:t>
      </w:r>
    </w:p>
    <w:p w14:paraId="7970B976" w14:textId="77777777" w:rsidR="009060AC" w:rsidRPr="00DC3596" w:rsidRDefault="009060AC" w:rsidP="00DC3596">
      <w:pPr>
        <w:jc w:val="both"/>
        <w:rPr>
          <w:rFonts w:ascii="Cambria" w:hAnsi="Cambria"/>
        </w:rPr>
      </w:pPr>
      <w:r w:rsidRPr="00DC3596">
        <w:rPr>
          <w:rFonts w:ascii="Cambria" w:hAnsi="Cambria"/>
        </w:rPr>
        <w:t>“Document(s)” refers to papers, notes, agreements, notices, advertisements, requisitions, order, declarations, forms, correspondence, minutes, indices, registers and or any other record, required under or in order to comply with the requirements of any applicable law, whether issued, sent, the time being in or otherwise, maintained on paper or in Electronic form received or kept in pursuance of the Act or under any other law for and does not include multiple or identical copies.</w:t>
      </w:r>
    </w:p>
    <w:p w14:paraId="4C821AD0" w14:textId="023A4383" w:rsidR="009060AC" w:rsidRPr="00DC3596" w:rsidRDefault="009060AC" w:rsidP="00DC3596">
      <w:pPr>
        <w:jc w:val="both"/>
        <w:rPr>
          <w:rFonts w:ascii="Cambria" w:hAnsi="Cambria"/>
        </w:rPr>
      </w:pPr>
      <w:r w:rsidRPr="00DC3596">
        <w:rPr>
          <w:rFonts w:ascii="Cambria" w:hAnsi="Cambria"/>
        </w:rPr>
        <w:t xml:space="preserve">“Electronic Record(s)” means the electronic record as defined under clause (t) of sub-section (1) of section 2 of the Information Technology Act, 2000. </w:t>
      </w:r>
    </w:p>
    <w:p w14:paraId="38406DC4" w14:textId="1ABFD604" w:rsidR="009060AC" w:rsidRPr="00DC3596" w:rsidRDefault="009060AC" w:rsidP="00DC3596">
      <w:pPr>
        <w:jc w:val="both"/>
        <w:rPr>
          <w:rFonts w:ascii="Cambria" w:hAnsi="Cambria"/>
        </w:rPr>
      </w:pPr>
      <w:r w:rsidRPr="00DC3596">
        <w:rPr>
          <w:rFonts w:ascii="Cambria" w:hAnsi="Cambria"/>
        </w:rPr>
        <w:t xml:space="preserve"> “Electronic Form” means on any electronic device such as computer, laptop, compact disc, floppy disc, space on electronic cloud, or any other form of storage and retrieval device, considered feasible, whether the same is in possession or control of the Company or otherwise the Company has control over access to it. </w:t>
      </w:r>
    </w:p>
    <w:p w14:paraId="09E28891" w14:textId="77777777" w:rsidR="009060AC" w:rsidRPr="00DC3596" w:rsidRDefault="009060AC" w:rsidP="00DC3596">
      <w:pPr>
        <w:jc w:val="both"/>
        <w:rPr>
          <w:rFonts w:ascii="Cambria" w:hAnsi="Cambria"/>
        </w:rPr>
      </w:pPr>
      <w:r w:rsidRPr="00DC3596">
        <w:rPr>
          <w:rFonts w:ascii="Cambria" w:hAnsi="Cambria"/>
        </w:rPr>
        <w:t>“Maintenance” means keeping Documents, either physically or in Electronic Form.</w:t>
      </w:r>
    </w:p>
    <w:p w14:paraId="26E174E2" w14:textId="0A92E7D7" w:rsidR="009060AC" w:rsidRPr="00DC3596" w:rsidRDefault="009060AC" w:rsidP="00DC3596">
      <w:pPr>
        <w:jc w:val="both"/>
        <w:rPr>
          <w:rFonts w:ascii="Cambria" w:hAnsi="Cambria"/>
        </w:rPr>
      </w:pPr>
      <w:r w:rsidRPr="00DC3596">
        <w:rPr>
          <w:rFonts w:ascii="Cambria" w:hAnsi="Cambria"/>
        </w:rPr>
        <w:t>“Preservation” means to keep in good order and to prevent from being altered, damaged or destroyed.</w:t>
      </w:r>
    </w:p>
    <w:p w14:paraId="3E58FFBB" w14:textId="77777777" w:rsidR="00A63A70" w:rsidRPr="00DC3596" w:rsidRDefault="00A63A70" w:rsidP="00DC3596">
      <w:pPr>
        <w:jc w:val="both"/>
        <w:rPr>
          <w:rFonts w:ascii="Cambria" w:hAnsi="Cambria"/>
        </w:rPr>
      </w:pPr>
      <w:r w:rsidRPr="00DC3596">
        <w:rPr>
          <w:rFonts w:ascii="Cambria" w:hAnsi="Cambria"/>
        </w:rPr>
        <w:t xml:space="preserve">Preservation of documents: </w:t>
      </w:r>
    </w:p>
    <w:p w14:paraId="73DED07C" w14:textId="77777777" w:rsidR="00A63A70" w:rsidRPr="00DC3596" w:rsidRDefault="00A63A70" w:rsidP="00DC3596">
      <w:pPr>
        <w:jc w:val="both"/>
        <w:rPr>
          <w:rFonts w:ascii="Cambria" w:hAnsi="Cambria"/>
        </w:rPr>
      </w:pPr>
      <w:r w:rsidRPr="00DC3596">
        <w:rPr>
          <w:rFonts w:ascii="Cambria" w:hAnsi="Cambria"/>
        </w:rPr>
        <w:t xml:space="preserve">The Company shall preserve all its documents as per the requirements and provisions of the Companies Act, 2013, the Listing Regulations, the secretarial standards issued by the Institute of Company Secretaries of India and any other law, rules, regulations as may be applicable to the Company, from time to time. </w:t>
      </w:r>
    </w:p>
    <w:p w14:paraId="74F2D9A5" w14:textId="2394778B" w:rsidR="00A63A70" w:rsidRPr="00DC3596" w:rsidRDefault="00A63A70" w:rsidP="00DC3596">
      <w:pPr>
        <w:pStyle w:val="ListParagraph"/>
        <w:numPr>
          <w:ilvl w:val="0"/>
          <w:numId w:val="2"/>
        </w:numPr>
        <w:jc w:val="both"/>
        <w:rPr>
          <w:rFonts w:ascii="Cambria" w:hAnsi="Cambria"/>
        </w:rPr>
      </w:pPr>
      <w:r w:rsidRPr="00380F2D">
        <w:rPr>
          <w:rFonts w:ascii="Cambria" w:hAnsi="Cambria"/>
          <w:b/>
          <w:bCs/>
        </w:rPr>
        <w:lastRenderedPageBreak/>
        <w:t>Documents to be preserved permanently</w:t>
      </w:r>
      <w:r w:rsidRPr="00DC3596">
        <w:rPr>
          <w:rFonts w:ascii="Cambria" w:hAnsi="Cambria"/>
        </w:rPr>
        <w:t>: The Company shall preserve the documents which are of strategic importance and vital to the organisation and which are required to be preserved permanently in accordance with the provisions of the Companies Act, 2013, other applicable laws, rules, regulations, guidelines, circulars, and notifications etc., as may be applicable to the Company from time to time, including the documents as mentioned below:</w:t>
      </w:r>
    </w:p>
    <w:p w14:paraId="2D970021" w14:textId="77777777" w:rsidR="00A63A70" w:rsidRPr="00DC3596" w:rsidRDefault="00A63A70" w:rsidP="00DC3596">
      <w:pPr>
        <w:pStyle w:val="ListParagraph"/>
        <w:jc w:val="both"/>
        <w:rPr>
          <w:rFonts w:ascii="Cambria" w:hAnsi="Cambria"/>
        </w:rPr>
      </w:pPr>
    </w:p>
    <w:p w14:paraId="5B09990C" w14:textId="221FDA38" w:rsidR="00A63A70" w:rsidRPr="00DC3596" w:rsidRDefault="00A63A70" w:rsidP="00DC3596">
      <w:pPr>
        <w:pStyle w:val="ListParagraph"/>
        <w:jc w:val="both"/>
        <w:rPr>
          <w:rFonts w:ascii="Cambria" w:hAnsi="Cambria"/>
        </w:rPr>
      </w:pPr>
      <w:r w:rsidRPr="00DC3596">
        <w:rPr>
          <w:rFonts w:ascii="Cambria" w:hAnsi="Cambria"/>
        </w:rPr>
        <w:t xml:space="preserve">a. Incorporation Documents </w:t>
      </w:r>
    </w:p>
    <w:p w14:paraId="5806B178" w14:textId="77992FA2" w:rsidR="00A63A70" w:rsidRPr="00DC3596" w:rsidRDefault="00A63A70" w:rsidP="00DC3596">
      <w:pPr>
        <w:pStyle w:val="ListParagraph"/>
        <w:jc w:val="both"/>
        <w:rPr>
          <w:rFonts w:ascii="Cambria" w:hAnsi="Cambria"/>
        </w:rPr>
      </w:pPr>
      <w:r w:rsidRPr="00DC3596">
        <w:rPr>
          <w:rFonts w:ascii="Cambria" w:hAnsi="Cambria"/>
        </w:rPr>
        <w:t>b. The Original Signed and Stamped Memorandum of Association and the Articles of Association of the Company</w:t>
      </w:r>
    </w:p>
    <w:p w14:paraId="25F98CB4" w14:textId="77777777" w:rsidR="00A63A70" w:rsidRPr="00DC3596" w:rsidRDefault="00A63A70" w:rsidP="00DC3596">
      <w:pPr>
        <w:pStyle w:val="ListParagraph"/>
        <w:jc w:val="both"/>
        <w:rPr>
          <w:rFonts w:ascii="Cambria" w:hAnsi="Cambria"/>
        </w:rPr>
      </w:pPr>
      <w:r w:rsidRPr="00DC3596">
        <w:rPr>
          <w:rFonts w:ascii="Cambria" w:hAnsi="Cambria"/>
        </w:rPr>
        <w:t xml:space="preserve"> c. Minutes of General Meetings, Board Meetings and various Committee Meetings </w:t>
      </w:r>
    </w:p>
    <w:p w14:paraId="62ABC1CB" w14:textId="77777777" w:rsidR="00A63A70" w:rsidRPr="00DC3596" w:rsidRDefault="00A63A70" w:rsidP="00DC3596">
      <w:pPr>
        <w:pStyle w:val="ListParagraph"/>
        <w:jc w:val="both"/>
        <w:rPr>
          <w:rFonts w:ascii="Cambria" w:hAnsi="Cambria"/>
        </w:rPr>
      </w:pPr>
      <w:r w:rsidRPr="00DC3596">
        <w:rPr>
          <w:rFonts w:ascii="Cambria" w:hAnsi="Cambria"/>
        </w:rPr>
        <w:t xml:space="preserve">d. Register of Members along with Index </w:t>
      </w:r>
    </w:p>
    <w:p w14:paraId="40D4C81F" w14:textId="0F5C056D" w:rsidR="00A63A70" w:rsidRPr="00DC3596" w:rsidRDefault="00A63A70" w:rsidP="00DC3596">
      <w:pPr>
        <w:pStyle w:val="ListParagraph"/>
        <w:jc w:val="both"/>
        <w:rPr>
          <w:rFonts w:ascii="Cambria" w:hAnsi="Cambria"/>
        </w:rPr>
      </w:pPr>
      <w:r w:rsidRPr="00DC3596">
        <w:rPr>
          <w:rFonts w:ascii="Cambria" w:hAnsi="Cambria"/>
        </w:rPr>
        <w:t>e. Foreign Register of Members, if any.</w:t>
      </w:r>
    </w:p>
    <w:p w14:paraId="69E3756F" w14:textId="77777777" w:rsidR="00A63A70" w:rsidRPr="00DC3596" w:rsidRDefault="00A63A70" w:rsidP="00DC3596">
      <w:pPr>
        <w:pStyle w:val="ListParagraph"/>
        <w:jc w:val="both"/>
        <w:rPr>
          <w:rFonts w:ascii="Cambria" w:hAnsi="Cambria"/>
        </w:rPr>
      </w:pPr>
      <w:r w:rsidRPr="00DC3596">
        <w:rPr>
          <w:rFonts w:ascii="Cambria" w:hAnsi="Cambria"/>
        </w:rPr>
        <w:t>f. Register of loans, guarantee, security and acquisition made by the Company</w:t>
      </w:r>
    </w:p>
    <w:p w14:paraId="32009C3B" w14:textId="77777777" w:rsidR="00A63A70" w:rsidRPr="00DC3596" w:rsidRDefault="00A63A70" w:rsidP="00DC3596">
      <w:pPr>
        <w:pStyle w:val="ListParagraph"/>
        <w:jc w:val="both"/>
        <w:rPr>
          <w:rFonts w:ascii="Cambria" w:hAnsi="Cambria"/>
        </w:rPr>
      </w:pPr>
      <w:r w:rsidRPr="00DC3596">
        <w:rPr>
          <w:rFonts w:ascii="Cambria" w:hAnsi="Cambria"/>
        </w:rPr>
        <w:t xml:space="preserve"> g. Register of investments not held in its own name by the Company, if any </w:t>
      </w:r>
    </w:p>
    <w:p w14:paraId="43807CA1" w14:textId="77777777" w:rsidR="00A63A70" w:rsidRPr="00DC3596" w:rsidRDefault="00A63A70" w:rsidP="00DC3596">
      <w:pPr>
        <w:pStyle w:val="ListParagraph"/>
        <w:jc w:val="both"/>
        <w:rPr>
          <w:rFonts w:ascii="Cambria" w:hAnsi="Cambria"/>
        </w:rPr>
      </w:pPr>
      <w:r w:rsidRPr="00DC3596">
        <w:rPr>
          <w:rFonts w:ascii="Cambria" w:hAnsi="Cambria"/>
        </w:rPr>
        <w:t>h. Register of contracts with related party and contracts and Bodies etc. in which directors are interested</w:t>
      </w:r>
    </w:p>
    <w:p w14:paraId="30402CEF" w14:textId="77777777" w:rsidR="00A63A70" w:rsidRPr="00DC3596" w:rsidRDefault="00A63A70" w:rsidP="00DC3596">
      <w:pPr>
        <w:pStyle w:val="ListParagraph"/>
        <w:jc w:val="both"/>
        <w:rPr>
          <w:rFonts w:ascii="Cambria" w:hAnsi="Cambria"/>
        </w:rPr>
      </w:pPr>
      <w:r w:rsidRPr="00DC3596">
        <w:rPr>
          <w:rFonts w:ascii="Cambria" w:hAnsi="Cambria"/>
        </w:rPr>
        <w:t>i. Register of Charges</w:t>
      </w:r>
    </w:p>
    <w:p w14:paraId="48B2BEAD" w14:textId="77777777" w:rsidR="00A63A70" w:rsidRPr="00DC3596" w:rsidRDefault="00A63A70" w:rsidP="00DC3596">
      <w:pPr>
        <w:pStyle w:val="ListParagraph"/>
        <w:jc w:val="both"/>
        <w:rPr>
          <w:rFonts w:ascii="Cambria" w:hAnsi="Cambria"/>
        </w:rPr>
      </w:pPr>
      <w:r w:rsidRPr="00DC3596">
        <w:rPr>
          <w:rFonts w:ascii="Cambria" w:hAnsi="Cambria"/>
        </w:rPr>
        <w:t xml:space="preserve"> j. Registers of Renewed and duplicate share certificates </w:t>
      </w:r>
    </w:p>
    <w:p w14:paraId="05D11287" w14:textId="6752556F" w:rsidR="00A63A70" w:rsidRPr="00DC3596" w:rsidRDefault="00A63A70" w:rsidP="00DC3596">
      <w:pPr>
        <w:pStyle w:val="ListParagraph"/>
        <w:jc w:val="both"/>
        <w:rPr>
          <w:rFonts w:ascii="Cambria" w:hAnsi="Cambria"/>
        </w:rPr>
      </w:pPr>
      <w:r w:rsidRPr="00DC3596">
        <w:rPr>
          <w:rFonts w:ascii="Cambria" w:hAnsi="Cambria"/>
        </w:rPr>
        <w:t>k. Register of Directors and</w:t>
      </w:r>
      <w:r w:rsidR="00DC3596" w:rsidRPr="00DC3596">
        <w:rPr>
          <w:rFonts w:ascii="Cambria" w:hAnsi="Cambria"/>
        </w:rPr>
        <w:t xml:space="preserve"> </w:t>
      </w:r>
      <w:r w:rsidRPr="00DC3596">
        <w:rPr>
          <w:rFonts w:ascii="Cambria" w:hAnsi="Cambria"/>
        </w:rPr>
        <w:t xml:space="preserve">Key Managerial Personnel </w:t>
      </w:r>
    </w:p>
    <w:p w14:paraId="3343D355" w14:textId="77777777" w:rsidR="00A63A70" w:rsidRPr="00DC3596" w:rsidRDefault="00A63A70" w:rsidP="00DC3596">
      <w:pPr>
        <w:pStyle w:val="ListParagraph"/>
        <w:jc w:val="both"/>
        <w:rPr>
          <w:rFonts w:ascii="Cambria" w:hAnsi="Cambria"/>
        </w:rPr>
      </w:pPr>
      <w:r w:rsidRPr="00DC3596">
        <w:rPr>
          <w:rFonts w:ascii="Cambria" w:hAnsi="Cambria"/>
        </w:rPr>
        <w:t>l. Merger Order(s) issued by Hon’ble High Court/National Company Law Tribunal.</w:t>
      </w:r>
    </w:p>
    <w:p w14:paraId="0071C580" w14:textId="77777777" w:rsidR="00A63A70" w:rsidRPr="00DC3596" w:rsidRDefault="00A63A70" w:rsidP="00DC3596">
      <w:pPr>
        <w:pStyle w:val="ListParagraph"/>
        <w:jc w:val="both"/>
        <w:rPr>
          <w:rFonts w:ascii="Cambria" w:hAnsi="Cambria"/>
        </w:rPr>
      </w:pPr>
      <w:r w:rsidRPr="00DC3596">
        <w:rPr>
          <w:rFonts w:ascii="Cambria" w:hAnsi="Cambria"/>
        </w:rPr>
        <w:t xml:space="preserve"> m. Approval(s) and Product Registration &amp; license(s) received from Statutory Authorities, Central &amp; State Government(s) </w:t>
      </w:r>
    </w:p>
    <w:p w14:paraId="5848E131" w14:textId="5CA46315" w:rsidR="00A63A70" w:rsidRPr="00DC3596" w:rsidRDefault="00A63A70" w:rsidP="00DC3596">
      <w:pPr>
        <w:pStyle w:val="ListParagraph"/>
        <w:jc w:val="both"/>
        <w:rPr>
          <w:rFonts w:ascii="Cambria" w:hAnsi="Cambria"/>
        </w:rPr>
      </w:pPr>
      <w:r w:rsidRPr="00DC3596">
        <w:rPr>
          <w:rFonts w:ascii="Cambria" w:hAnsi="Cambria"/>
        </w:rPr>
        <w:t>n. Intellectual Property Documents shall include, but shall not be limited to Copyrights, Trademarks, Patents, and Industrial Designs. Intellectual Property Rights Documents that are owned by the Company shall be retained by the Company permanently.</w:t>
      </w:r>
    </w:p>
    <w:p w14:paraId="2979FBB7" w14:textId="47BA6236" w:rsidR="00DC3596" w:rsidRPr="00DC3596" w:rsidRDefault="00DC3596" w:rsidP="00DC3596">
      <w:pPr>
        <w:jc w:val="both"/>
        <w:rPr>
          <w:rFonts w:ascii="Cambria" w:hAnsi="Cambria"/>
        </w:rPr>
      </w:pPr>
    </w:p>
    <w:p w14:paraId="54569D70" w14:textId="73EB8D50" w:rsidR="00DC3596" w:rsidRPr="00DC3596" w:rsidRDefault="00DC3596" w:rsidP="00DC3596">
      <w:pPr>
        <w:pStyle w:val="ListParagraph"/>
        <w:numPr>
          <w:ilvl w:val="0"/>
          <w:numId w:val="2"/>
        </w:numPr>
        <w:jc w:val="both"/>
        <w:rPr>
          <w:rFonts w:ascii="Cambria" w:hAnsi="Cambria"/>
        </w:rPr>
      </w:pPr>
      <w:r w:rsidRPr="00380F2D">
        <w:rPr>
          <w:rFonts w:ascii="Cambria" w:hAnsi="Cambria"/>
          <w:b/>
          <w:bCs/>
        </w:rPr>
        <w:t>Documents to be preserved for at least eight financial years</w:t>
      </w:r>
      <w:r w:rsidRPr="00DC3596">
        <w:rPr>
          <w:rFonts w:ascii="Cambria" w:hAnsi="Cambria"/>
        </w:rPr>
        <w:t>: The Company shall Preserve the documents which are required to be preserved for not less than 8 years in accordance with the provisions of laws, rules, regulations, guidelines, circulars, and notifications etc., as may be applicable to the Company from time to time, including the documents as specified in Schedule I of this Policy. The documents not specifically covered under this Policy shall be preserved and maintained in accordance with the provisions of the respective acts, rules, guidelines and regulations as applicable under which those documents are required to be maintained.</w:t>
      </w:r>
    </w:p>
    <w:p w14:paraId="28377E0D" w14:textId="66C8F5F4" w:rsidR="00DC3596" w:rsidRPr="00DC3596" w:rsidRDefault="00DC3596" w:rsidP="00DC3596">
      <w:pPr>
        <w:pStyle w:val="ListParagraph"/>
        <w:jc w:val="both"/>
        <w:rPr>
          <w:rFonts w:ascii="Cambria" w:hAnsi="Cambria"/>
        </w:rPr>
      </w:pPr>
    </w:p>
    <w:p w14:paraId="269DEE1C" w14:textId="77777777" w:rsidR="00DC3596" w:rsidRPr="00DC3596" w:rsidRDefault="00DC3596" w:rsidP="00DC3596">
      <w:pPr>
        <w:pStyle w:val="ListParagraph"/>
        <w:jc w:val="both"/>
        <w:rPr>
          <w:rFonts w:ascii="Cambria" w:hAnsi="Cambria"/>
        </w:rPr>
      </w:pPr>
      <w:r w:rsidRPr="00DC3596">
        <w:rPr>
          <w:rFonts w:ascii="Cambria" w:hAnsi="Cambria"/>
        </w:rPr>
        <w:t xml:space="preserve">a.Books of account together with the vouchers relevant to any entry in such books of account </w:t>
      </w:r>
    </w:p>
    <w:p w14:paraId="701C340B" w14:textId="3C3E0A32" w:rsidR="00DC3596" w:rsidRPr="00DC3596" w:rsidRDefault="00DC3596" w:rsidP="00DC3596">
      <w:pPr>
        <w:pStyle w:val="ListParagraph"/>
        <w:jc w:val="both"/>
        <w:rPr>
          <w:rFonts w:ascii="Cambria" w:hAnsi="Cambria"/>
        </w:rPr>
      </w:pPr>
      <w:r w:rsidRPr="00DC3596">
        <w:rPr>
          <w:rFonts w:ascii="Cambria" w:hAnsi="Cambria"/>
        </w:rPr>
        <w:t>b. Register of Debenture holders (including Foreign Register of Debentures) or Register for any other Securities issued by the company</w:t>
      </w:r>
    </w:p>
    <w:p w14:paraId="211C3B1B" w14:textId="77777777" w:rsidR="00DC3596" w:rsidRPr="00DC3596" w:rsidRDefault="00DC3596" w:rsidP="00DC3596">
      <w:pPr>
        <w:pStyle w:val="ListParagraph"/>
        <w:jc w:val="both"/>
        <w:rPr>
          <w:rFonts w:ascii="Cambria" w:hAnsi="Cambria"/>
        </w:rPr>
      </w:pPr>
      <w:r w:rsidRPr="00DC3596">
        <w:rPr>
          <w:rFonts w:ascii="Cambria" w:hAnsi="Cambria"/>
        </w:rPr>
        <w:t xml:space="preserve"> c. Copies of all Annual Returns</w:t>
      </w:r>
    </w:p>
    <w:p w14:paraId="4D427E83" w14:textId="77777777" w:rsidR="00DC3596" w:rsidRPr="00DC3596" w:rsidRDefault="00DC3596" w:rsidP="00DC3596">
      <w:pPr>
        <w:pStyle w:val="ListParagraph"/>
        <w:jc w:val="both"/>
        <w:rPr>
          <w:rFonts w:ascii="Cambria" w:hAnsi="Cambria"/>
        </w:rPr>
      </w:pPr>
      <w:r w:rsidRPr="00DC3596">
        <w:rPr>
          <w:rFonts w:ascii="Cambria" w:hAnsi="Cambria"/>
        </w:rPr>
        <w:t xml:space="preserve"> d. E-forms filed with the Registrar of Companies</w:t>
      </w:r>
    </w:p>
    <w:p w14:paraId="0AD9E577" w14:textId="77777777" w:rsidR="00DC3596" w:rsidRPr="00DC3596" w:rsidRDefault="00DC3596" w:rsidP="00DC3596">
      <w:pPr>
        <w:pStyle w:val="ListParagraph"/>
        <w:jc w:val="both"/>
        <w:rPr>
          <w:rFonts w:ascii="Cambria" w:hAnsi="Cambria"/>
        </w:rPr>
      </w:pPr>
      <w:r w:rsidRPr="00DC3596">
        <w:rPr>
          <w:rFonts w:ascii="Cambria" w:hAnsi="Cambria"/>
        </w:rPr>
        <w:t xml:space="preserve"> e. Disclosure of Interest received from the Directors of the Company in the manner prescribed </w:t>
      </w:r>
    </w:p>
    <w:p w14:paraId="39CEFADC" w14:textId="77777777" w:rsidR="00DC3596" w:rsidRPr="00DC3596" w:rsidRDefault="00DC3596" w:rsidP="00DC3596">
      <w:pPr>
        <w:pStyle w:val="ListParagraph"/>
        <w:jc w:val="both"/>
        <w:rPr>
          <w:rFonts w:ascii="Cambria" w:hAnsi="Cambria"/>
        </w:rPr>
      </w:pPr>
      <w:r w:rsidRPr="00DC3596">
        <w:rPr>
          <w:rFonts w:ascii="Cambria" w:hAnsi="Cambria"/>
        </w:rPr>
        <w:t xml:space="preserve">f. Attendance Registers, Notices, Agenda, Notes on Agenda and other related papers of General Meetings, Board Meetings and various Committee Meetings </w:t>
      </w:r>
    </w:p>
    <w:p w14:paraId="7FAFC418" w14:textId="77777777" w:rsidR="00DC3596" w:rsidRPr="00DC3596" w:rsidRDefault="00DC3596" w:rsidP="00DC3596">
      <w:pPr>
        <w:pStyle w:val="ListParagraph"/>
        <w:jc w:val="both"/>
        <w:rPr>
          <w:rFonts w:ascii="Cambria" w:hAnsi="Cambria"/>
        </w:rPr>
      </w:pPr>
      <w:r w:rsidRPr="00DC3596">
        <w:rPr>
          <w:rFonts w:ascii="Cambria" w:hAnsi="Cambria"/>
        </w:rPr>
        <w:t>g. Instrument creating a Charge or modifying a Charge, if any</w:t>
      </w:r>
    </w:p>
    <w:p w14:paraId="2845826E" w14:textId="77777777" w:rsidR="00DC3596" w:rsidRPr="00DC3596" w:rsidRDefault="00DC3596" w:rsidP="00DC3596">
      <w:pPr>
        <w:pStyle w:val="ListParagraph"/>
        <w:jc w:val="both"/>
        <w:rPr>
          <w:rFonts w:ascii="Cambria" w:hAnsi="Cambria"/>
        </w:rPr>
      </w:pPr>
      <w:r w:rsidRPr="00DC3596">
        <w:rPr>
          <w:rFonts w:ascii="Cambria" w:hAnsi="Cambria"/>
        </w:rPr>
        <w:t xml:space="preserve"> h. Changes to the Memorandum of Association and the Articles of Association, if any</w:t>
      </w:r>
    </w:p>
    <w:p w14:paraId="3AFBF44B" w14:textId="77777777" w:rsidR="00DC3596" w:rsidRPr="00DC3596" w:rsidRDefault="00DC3596" w:rsidP="00DC3596">
      <w:pPr>
        <w:pStyle w:val="ListParagraph"/>
        <w:jc w:val="both"/>
        <w:rPr>
          <w:rFonts w:ascii="Cambria" w:hAnsi="Cambria"/>
        </w:rPr>
      </w:pPr>
      <w:r w:rsidRPr="00DC3596">
        <w:rPr>
          <w:rFonts w:ascii="Cambria" w:hAnsi="Cambria"/>
        </w:rPr>
        <w:t xml:space="preserve"> i. Register of deposits accepted or renewed, if any</w:t>
      </w:r>
    </w:p>
    <w:p w14:paraId="66701E4F" w14:textId="77777777" w:rsidR="00DC3596" w:rsidRPr="00DC3596" w:rsidRDefault="00DC3596" w:rsidP="00DC3596">
      <w:pPr>
        <w:pStyle w:val="ListParagraph"/>
        <w:jc w:val="both"/>
        <w:rPr>
          <w:rFonts w:ascii="Cambria" w:hAnsi="Cambria"/>
        </w:rPr>
      </w:pPr>
      <w:r w:rsidRPr="00DC3596">
        <w:rPr>
          <w:rFonts w:ascii="Cambria" w:hAnsi="Cambria"/>
        </w:rPr>
        <w:lastRenderedPageBreak/>
        <w:t xml:space="preserve"> j. Tax Records - Tax records including, but not limited to documents concerning tax assessment, tax filings, proof of deductions, tax returns, appeal preferred against any claim made by the relevant tax Authorities, shall be maintained for a period of 8 years or for a period of 8 years after a final Order has been received with respect to any matter which was preferred for appeal, as the case may be</w:t>
      </w:r>
    </w:p>
    <w:p w14:paraId="469077EB" w14:textId="76479915" w:rsidR="00DC3596" w:rsidRPr="00DC3596" w:rsidRDefault="00DC3596" w:rsidP="00DC3596">
      <w:pPr>
        <w:pStyle w:val="ListParagraph"/>
        <w:jc w:val="both"/>
        <w:rPr>
          <w:rFonts w:ascii="Cambria" w:hAnsi="Cambria"/>
        </w:rPr>
      </w:pPr>
      <w:r w:rsidRPr="00DC3596">
        <w:rPr>
          <w:rFonts w:ascii="Cambria" w:hAnsi="Cambria"/>
        </w:rPr>
        <w:t xml:space="preserve"> k. Employment /Personnel Record should be retained for a period of eight (8) years following cessation of employment in case of employees of the Company.</w:t>
      </w:r>
    </w:p>
    <w:p w14:paraId="33C8B969" w14:textId="19581F79" w:rsidR="00DC3596" w:rsidRPr="00380F2D" w:rsidRDefault="00DC3596" w:rsidP="00DC3596">
      <w:pPr>
        <w:jc w:val="both"/>
        <w:rPr>
          <w:rFonts w:ascii="Cambria" w:hAnsi="Cambria"/>
          <w:b/>
          <w:bCs/>
        </w:rPr>
      </w:pPr>
      <w:r w:rsidRPr="00DC3596">
        <w:rPr>
          <w:rFonts w:ascii="Cambria" w:hAnsi="Cambria"/>
        </w:rPr>
        <w:t xml:space="preserve">C. </w:t>
      </w:r>
      <w:r w:rsidRPr="00380F2D">
        <w:rPr>
          <w:rFonts w:ascii="Cambria" w:hAnsi="Cambria"/>
          <w:b/>
          <w:bCs/>
        </w:rPr>
        <w:t>Documents which are to be maintained on website of the Company for a minimum period of five (5) years:</w:t>
      </w:r>
    </w:p>
    <w:p w14:paraId="22B9A131" w14:textId="77777777" w:rsidR="00DC3596" w:rsidRPr="00DC3596" w:rsidRDefault="00DC3596" w:rsidP="00DC3596">
      <w:pPr>
        <w:jc w:val="both"/>
        <w:rPr>
          <w:rFonts w:ascii="Cambria" w:hAnsi="Cambria"/>
        </w:rPr>
      </w:pPr>
      <w:r w:rsidRPr="00DC3596">
        <w:rPr>
          <w:rFonts w:ascii="Cambria" w:hAnsi="Cambria"/>
        </w:rPr>
        <w:t>In terms of sub regulation (8) of Regulation 30 of SEBI (Listing Obligations and Disclosure Requirements) Regulations, 2015 (“Listing Regulations”), the Company is required to disclose on its website all events or information as disclosed to the stock exchanges under the Listing Regulations. Such disclosures are required to be made available on the Company’s website for certain period prescribed under the Listing Regulations and thereafter as may be decided by the Company. The object is to ensure the preservation and availability of the Documents of the Company after their required regulatory preservation period, for any legal, administrative, and historical purposes, in respect of Documents which are hosted on the website of the Company:-</w:t>
      </w:r>
    </w:p>
    <w:p w14:paraId="5D461AFF" w14:textId="77777777" w:rsidR="00380F2D" w:rsidRDefault="00DC3596" w:rsidP="00DC3596">
      <w:pPr>
        <w:jc w:val="both"/>
        <w:rPr>
          <w:rFonts w:ascii="Cambria" w:hAnsi="Cambria"/>
        </w:rPr>
      </w:pPr>
      <w:r w:rsidRPr="00DC3596">
        <w:rPr>
          <w:rFonts w:ascii="Cambria" w:hAnsi="Cambria"/>
        </w:rPr>
        <w:t xml:space="preserve"> 1. All Documents generated, disclosed, or received by the Company, on its website, for the purpose of shareholder communication, are the properties of the Company and constitute archival material. </w:t>
      </w:r>
    </w:p>
    <w:p w14:paraId="5C1920E2" w14:textId="2CD0B1EA" w:rsidR="00DC3596" w:rsidRPr="00DC3596" w:rsidRDefault="00DC3596" w:rsidP="00DC3596">
      <w:pPr>
        <w:jc w:val="both"/>
        <w:rPr>
          <w:rFonts w:ascii="Cambria" w:hAnsi="Cambria"/>
        </w:rPr>
      </w:pPr>
      <w:r w:rsidRPr="00DC3596">
        <w:rPr>
          <w:rFonts w:ascii="Cambria" w:hAnsi="Cambria"/>
        </w:rPr>
        <w:t xml:space="preserve">2. Archival material of the Company shall not be destroyed or purged without the approval of the Compliance Officer. The Compliance Officer means the Company Secretary of the Company who is responsible to perform duties as required under Section 205 of the Companies Act 2013 and Regulation 6 of the Listing Regulations. </w:t>
      </w:r>
    </w:p>
    <w:p w14:paraId="281A99CD" w14:textId="77777777" w:rsidR="00DC3596" w:rsidRPr="00DC3596" w:rsidRDefault="00DC3596" w:rsidP="00DC3596">
      <w:pPr>
        <w:jc w:val="both"/>
        <w:rPr>
          <w:rFonts w:ascii="Cambria" w:hAnsi="Cambria"/>
        </w:rPr>
      </w:pPr>
      <w:r w:rsidRPr="00DC3596">
        <w:rPr>
          <w:rFonts w:ascii="Cambria" w:hAnsi="Cambria"/>
        </w:rPr>
        <w:t xml:space="preserve">3. Provided that nothing contained herein shall be applicable to accidental deletion, or deletion due to any system flaw, virus, or any other deletion, inaccessibility, or loss due to any reason other than deliberate and determinate deletion. </w:t>
      </w:r>
    </w:p>
    <w:p w14:paraId="34AD050F" w14:textId="77777777" w:rsidR="00DC3596" w:rsidRPr="00DC3596" w:rsidRDefault="00DC3596" w:rsidP="00DC3596">
      <w:pPr>
        <w:jc w:val="both"/>
        <w:rPr>
          <w:rFonts w:ascii="Cambria" w:hAnsi="Cambria"/>
        </w:rPr>
      </w:pPr>
      <w:r w:rsidRPr="00DC3596">
        <w:rPr>
          <w:rFonts w:ascii="Cambria" w:hAnsi="Cambria"/>
        </w:rPr>
        <w:t xml:space="preserve">4. Material so selected for preservation shall be sent to the Company archives in the category of such folders as may be specified by the Company. </w:t>
      </w:r>
    </w:p>
    <w:p w14:paraId="00AE8C3D" w14:textId="77777777" w:rsidR="00DC3596" w:rsidRPr="00DC3596" w:rsidRDefault="00DC3596" w:rsidP="00DC3596">
      <w:pPr>
        <w:jc w:val="both"/>
        <w:rPr>
          <w:rFonts w:ascii="Cambria" w:hAnsi="Cambria"/>
        </w:rPr>
      </w:pPr>
      <w:r w:rsidRPr="00DC3596">
        <w:rPr>
          <w:rFonts w:ascii="Cambria" w:hAnsi="Cambria"/>
        </w:rPr>
        <w:t xml:space="preserve">5. The Compliance Officer, in consultation with the Board, will be responsible for deciding how long archival material is to be retained in and under the direct control of the officer concerned, if the law does not specify any time period, the period shall not be less than 3 years. </w:t>
      </w:r>
    </w:p>
    <w:p w14:paraId="6FE9F23C" w14:textId="77777777" w:rsidR="00DC3596" w:rsidRPr="00DC3596" w:rsidRDefault="00DC3596" w:rsidP="00DC3596">
      <w:pPr>
        <w:jc w:val="both"/>
        <w:rPr>
          <w:rFonts w:ascii="Cambria" w:hAnsi="Cambria"/>
        </w:rPr>
      </w:pPr>
      <w:r w:rsidRPr="00DC3596">
        <w:rPr>
          <w:rFonts w:ascii="Cambria" w:hAnsi="Cambria"/>
        </w:rPr>
        <w:t xml:space="preserve">6. The events, information, Documents submitted to the stock exchange pursuant to the Listing Regulations, to be hosted on the website for the purpose of compliance with disclosure norms shall also be archived in the following manner: </w:t>
      </w:r>
    </w:p>
    <w:p w14:paraId="0539A569" w14:textId="0F8B5935" w:rsidR="00DC3596" w:rsidRPr="00DC3596" w:rsidRDefault="00DC3596" w:rsidP="00DC3596">
      <w:pPr>
        <w:jc w:val="both"/>
        <w:rPr>
          <w:rFonts w:ascii="Cambria" w:hAnsi="Cambria"/>
        </w:rPr>
      </w:pPr>
      <w:r w:rsidRPr="00DC3596">
        <w:rPr>
          <w:rFonts w:ascii="Cambria" w:hAnsi="Cambria"/>
        </w:rPr>
        <w:t>a) The Company will post on its website all information and events disclosed to the Stock Exchanges pursuant to the Listing Regulations and the information posted in the Investor Section of the website so hosted shall be for a minimum period of 5 years.</w:t>
      </w:r>
    </w:p>
    <w:p w14:paraId="24FCEA26" w14:textId="15AF681C" w:rsidR="00DC3596" w:rsidRPr="00DC3596" w:rsidRDefault="00DC3596" w:rsidP="00DC3596">
      <w:pPr>
        <w:jc w:val="both"/>
        <w:rPr>
          <w:rFonts w:ascii="Cambria" w:hAnsi="Cambria"/>
        </w:rPr>
      </w:pPr>
      <w:r w:rsidRPr="00DC3596">
        <w:rPr>
          <w:rFonts w:ascii="Cambria" w:hAnsi="Cambria"/>
        </w:rPr>
        <w:t xml:space="preserve"> b) Archiving of the Documents submitted to the stock exchange, in terms of the Listing Regulations, shall be archived for 3 years (or such period as may be decided by the management of the Company from time to time) after the lapse of the preservation period of 5 years [as specified in Regulation 30(8)]. </w:t>
      </w:r>
    </w:p>
    <w:p w14:paraId="0C9F6C49" w14:textId="5B09E0AB" w:rsidR="00DC3596" w:rsidRPr="00DC3596" w:rsidRDefault="00DC3596" w:rsidP="00DC3596">
      <w:pPr>
        <w:jc w:val="both"/>
        <w:rPr>
          <w:rFonts w:ascii="Cambria" w:hAnsi="Cambria"/>
        </w:rPr>
      </w:pPr>
      <w:r w:rsidRPr="00DC3596">
        <w:rPr>
          <w:rFonts w:ascii="Cambria" w:hAnsi="Cambria"/>
        </w:rPr>
        <w:lastRenderedPageBreak/>
        <w:t xml:space="preserve">c) For the Documents to be submitted to the stock exchange to comply with disclosure norms as required by any other Applicable Law, the Documents are to be archived after the lapse of the specified/required time period. </w:t>
      </w:r>
    </w:p>
    <w:p w14:paraId="0F0FA331" w14:textId="046F001F" w:rsidR="00DC3596" w:rsidRPr="00DC3596" w:rsidRDefault="00DC3596" w:rsidP="00DC3596">
      <w:pPr>
        <w:jc w:val="both"/>
        <w:rPr>
          <w:rFonts w:ascii="Cambria" w:hAnsi="Cambria"/>
        </w:rPr>
      </w:pPr>
      <w:r w:rsidRPr="00DC3596">
        <w:rPr>
          <w:rFonts w:ascii="Cambria" w:hAnsi="Cambria"/>
        </w:rPr>
        <w:t>All information/documents hosted on the website of the Company voluntarily by the management shall be retained on the website/archive section for such period of time as may be deemed fit at the absolute discretion of the management of the Company, subject to compliance with applicable laws.</w:t>
      </w:r>
    </w:p>
    <w:p w14:paraId="316462C7" w14:textId="732E4B00" w:rsidR="00DC3596" w:rsidRPr="00DC3596" w:rsidRDefault="00DC3596" w:rsidP="00DC3596">
      <w:pPr>
        <w:jc w:val="both"/>
        <w:rPr>
          <w:rFonts w:ascii="Cambria" w:hAnsi="Cambria"/>
        </w:rPr>
      </w:pPr>
    </w:p>
    <w:p w14:paraId="449E3AEC" w14:textId="4CBD0C79" w:rsidR="00DC3596" w:rsidRDefault="00DC3596" w:rsidP="00380F2D">
      <w:pPr>
        <w:pStyle w:val="ListParagraph"/>
        <w:numPr>
          <w:ilvl w:val="0"/>
          <w:numId w:val="3"/>
        </w:numPr>
        <w:jc w:val="both"/>
        <w:rPr>
          <w:rFonts w:ascii="Cambria" w:hAnsi="Cambria"/>
        </w:rPr>
      </w:pPr>
      <w:r w:rsidRPr="00380F2D">
        <w:rPr>
          <w:rFonts w:ascii="Cambria" w:hAnsi="Cambria"/>
        </w:rPr>
        <w:t xml:space="preserve">MODE OFMAINTENANCE The Company shall maintain these records either in physical or in Electronic Form. The applicable provisions of law, rules and regulations with regard to electronic maintenance of records shall be adhered to. All the records shall be maintained as per the prescribed formats, if any, as amended from time-to-time under the various rules and regulations. </w:t>
      </w:r>
    </w:p>
    <w:p w14:paraId="0B94490A" w14:textId="77777777" w:rsidR="00380F2D" w:rsidRPr="00380F2D" w:rsidRDefault="00380F2D" w:rsidP="00380F2D">
      <w:pPr>
        <w:pStyle w:val="ListParagraph"/>
        <w:jc w:val="both"/>
        <w:rPr>
          <w:rFonts w:ascii="Cambria" w:hAnsi="Cambria"/>
        </w:rPr>
      </w:pPr>
    </w:p>
    <w:p w14:paraId="63342455" w14:textId="1878A6CC" w:rsidR="00DC3596" w:rsidRPr="00380F2D" w:rsidRDefault="00DC3596" w:rsidP="00380F2D">
      <w:pPr>
        <w:pStyle w:val="ListParagraph"/>
        <w:numPr>
          <w:ilvl w:val="0"/>
          <w:numId w:val="3"/>
        </w:numPr>
        <w:jc w:val="both"/>
        <w:rPr>
          <w:rFonts w:ascii="Cambria" w:hAnsi="Cambria"/>
        </w:rPr>
      </w:pPr>
      <w:r w:rsidRPr="00380F2D">
        <w:rPr>
          <w:rFonts w:ascii="Cambria" w:hAnsi="Cambria"/>
        </w:rPr>
        <w:t xml:space="preserve">DISPOSAL AND DESTRUCTION OFRECORDS After the expiry of the statutory retention period, the preserved documents may be destroyed. Destruction of documents as a normal administrative practice shall be followed for the records which are duplicate/unimportant/irrelevant. </w:t>
      </w:r>
    </w:p>
    <w:p w14:paraId="7F615952" w14:textId="77777777" w:rsidR="00DC3596" w:rsidRPr="00DC3596" w:rsidRDefault="00DC3596" w:rsidP="00DC3596">
      <w:pPr>
        <w:jc w:val="both"/>
        <w:rPr>
          <w:rFonts w:ascii="Cambria" w:hAnsi="Cambria"/>
        </w:rPr>
      </w:pPr>
      <w:r w:rsidRPr="00DC3596">
        <w:rPr>
          <w:rFonts w:ascii="Cambria" w:hAnsi="Cambria"/>
        </w:rPr>
        <w:t>This applies to both Physical and Electronic Documents. The documents may be destroyed as follows:</w:t>
      </w:r>
    </w:p>
    <w:p w14:paraId="7D8A45F3" w14:textId="77777777" w:rsidR="00DC3596" w:rsidRPr="00DC3596" w:rsidRDefault="00DC3596" w:rsidP="00DC3596">
      <w:pPr>
        <w:jc w:val="both"/>
        <w:rPr>
          <w:rFonts w:ascii="Cambria" w:hAnsi="Cambria"/>
        </w:rPr>
      </w:pPr>
      <w:r w:rsidRPr="00DC3596">
        <w:rPr>
          <w:rFonts w:ascii="Cambria" w:hAnsi="Cambria"/>
        </w:rPr>
        <w:t xml:space="preserve"> a. Recycle non-confidential paper records; </w:t>
      </w:r>
    </w:p>
    <w:p w14:paraId="702833D8" w14:textId="77777777" w:rsidR="00DC3596" w:rsidRPr="00DC3596" w:rsidRDefault="00DC3596" w:rsidP="00DC3596">
      <w:pPr>
        <w:jc w:val="both"/>
        <w:rPr>
          <w:rFonts w:ascii="Cambria" w:hAnsi="Cambria"/>
        </w:rPr>
      </w:pPr>
      <w:r w:rsidRPr="00DC3596">
        <w:rPr>
          <w:rFonts w:ascii="Cambria" w:hAnsi="Cambria"/>
        </w:rPr>
        <w:t>b. Shred or otherwise render unreadable confidential paper records; or</w:t>
      </w:r>
    </w:p>
    <w:p w14:paraId="52002F9E" w14:textId="3CAA666D" w:rsidR="00DC3596" w:rsidRPr="00DC3596" w:rsidRDefault="00DC3596" w:rsidP="00DC3596">
      <w:pPr>
        <w:jc w:val="both"/>
        <w:rPr>
          <w:rFonts w:ascii="Cambria" w:hAnsi="Cambria"/>
        </w:rPr>
      </w:pPr>
      <w:r w:rsidRPr="00DC3596">
        <w:rPr>
          <w:rFonts w:ascii="Cambria" w:hAnsi="Cambria"/>
        </w:rPr>
        <w:t xml:space="preserve"> c. Delete or destroy electronically stored data.</w:t>
      </w:r>
    </w:p>
    <w:p w14:paraId="0316C049" w14:textId="5159D3EA" w:rsidR="00DC3596" w:rsidRPr="00DC3596" w:rsidRDefault="00DC3596" w:rsidP="00DC3596">
      <w:pPr>
        <w:jc w:val="both"/>
        <w:rPr>
          <w:rFonts w:ascii="Cambria" w:hAnsi="Cambria"/>
        </w:rPr>
      </w:pPr>
    </w:p>
    <w:p w14:paraId="7E2387F4" w14:textId="297D548E" w:rsidR="00DC3596" w:rsidRPr="00380F2D" w:rsidRDefault="00DC3596" w:rsidP="00380F2D">
      <w:pPr>
        <w:pStyle w:val="ListParagraph"/>
        <w:numPr>
          <w:ilvl w:val="0"/>
          <w:numId w:val="3"/>
        </w:numPr>
        <w:jc w:val="both"/>
        <w:rPr>
          <w:rFonts w:ascii="Cambria" w:hAnsi="Cambria"/>
        </w:rPr>
      </w:pPr>
      <w:r w:rsidRPr="00380F2D">
        <w:rPr>
          <w:rFonts w:ascii="Cambria" w:hAnsi="Cambria"/>
        </w:rPr>
        <w:t>ADOPTION AND MODIFICATION</w:t>
      </w:r>
    </w:p>
    <w:p w14:paraId="6F94C86B" w14:textId="52E8167B" w:rsidR="00DC3596" w:rsidRPr="00DC3596" w:rsidRDefault="00DC3596" w:rsidP="00DC3596">
      <w:pPr>
        <w:jc w:val="both"/>
        <w:rPr>
          <w:rFonts w:ascii="Cambria" w:hAnsi="Cambria"/>
        </w:rPr>
      </w:pPr>
      <w:r w:rsidRPr="00DC3596">
        <w:rPr>
          <w:rFonts w:ascii="Cambria" w:hAnsi="Cambria"/>
        </w:rPr>
        <w:t xml:space="preserve">Any subsequent amendment/modification in the Companies Act, 2013, the Listing Regulations and/or other applicable laws in this regard shall automatically apply to the Policy. This Policy shall be disclosed on the Company’s website. This policy has been adopted by the Board of Directors on </w:t>
      </w:r>
      <w:r w:rsidR="00A13A94">
        <w:rPr>
          <w:rFonts w:ascii="Cambria" w:hAnsi="Cambria"/>
        </w:rPr>
        <w:t>12</w:t>
      </w:r>
      <w:r w:rsidR="00A13A94" w:rsidRPr="00A13A94">
        <w:rPr>
          <w:rFonts w:ascii="Cambria" w:hAnsi="Cambria"/>
          <w:vertAlign w:val="superscript"/>
        </w:rPr>
        <w:t>th</w:t>
      </w:r>
      <w:r w:rsidR="00A13A94">
        <w:rPr>
          <w:rFonts w:ascii="Cambria" w:hAnsi="Cambria"/>
        </w:rPr>
        <w:t xml:space="preserve"> November,2025</w:t>
      </w:r>
      <w:r w:rsidRPr="00DC3596">
        <w:rPr>
          <w:rFonts w:ascii="Cambria" w:hAnsi="Cambria"/>
        </w:rPr>
        <w:t xml:space="preserve"> and shall be effective immediately.</w:t>
      </w:r>
    </w:p>
    <w:sectPr w:rsidR="00DC3596" w:rsidRPr="00DC359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742E2E"/>
    <w:multiLevelType w:val="hybridMultilevel"/>
    <w:tmpl w:val="EAC29592"/>
    <w:lvl w:ilvl="0" w:tplc="2CEE119C">
      <w:start w:val="1"/>
      <w:numFmt w:val="lowerRoman"/>
      <w:lvlText w:val="(%1)"/>
      <w:lvlJc w:val="left"/>
      <w:pPr>
        <w:ind w:left="765" w:hanging="720"/>
      </w:pPr>
      <w:rPr>
        <w:rFonts w:hint="default"/>
      </w:rPr>
    </w:lvl>
    <w:lvl w:ilvl="1" w:tplc="40090019" w:tentative="1">
      <w:start w:val="1"/>
      <w:numFmt w:val="lowerLetter"/>
      <w:lvlText w:val="%2."/>
      <w:lvlJc w:val="left"/>
      <w:pPr>
        <w:ind w:left="1125" w:hanging="360"/>
      </w:pPr>
    </w:lvl>
    <w:lvl w:ilvl="2" w:tplc="4009001B" w:tentative="1">
      <w:start w:val="1"/>
      <w:numFmt w:val="lowerRoman"/>
      <w:lvlText w:val="%3."/>
      <w:lvlJc w:val="right"/>
      <w:pPr>
        <w:ind w:left="1845" w:hanging="180"/>
      </w:pPr>
    </w:lvl>
    <w:lvl w:ilvl="3" w:tplc="4009000F" w:tentative="1">
      <w:start w:val="1"/>
      <w:numFmt w:val="decimal"/>
      <w:lvlText w:val="%4."/>
      <w:lvlJc w:val="left"/>
      <w:pPr>
        <w:ind w:left="2565" w:hanging="360"/>
      </w:pPr>
    </w:lvl>
    <w:lvl w:ilvl="4" w:tplc="40090019" w:tentative="1">
      <w:start w:val="1"/>
      <w:numFmt w:val="lowerLetter"/>
      <w:lvlText w:val="%5."/>
      <w:lvlJc w:val="left"/>
      <w:pPr>
        <w:ind w:left="3285" w:hanging="360"/>
      </w:pPr>
    </w:lvl>
    <w:lvl w:ilvl="5" w:tplc="4009001B" w:tentative="1">
      <w:start w:val="1"/>
      <w:numFmt w:val="lowerRoman"/>
      <w:lvlText w:val="%6."/>
      <w:lvlJc w:val="right"/>
      <w:pPr>
        <w:ind w:left="4005" w:hanging="180"/>
      </w:pPr>
    </w:lvl>
    <w:lvl w:ilvl="6" w:tplc="4009000F" w:tentative="1">
      <w:start w:val="1"/>
      <w:numFmt w:val="decimal"/>
      <w:lvlText w:val="%7."/>
      <w:lvlJc w:val="left"/>
      <w:pPr>
        <w:ind w:left="4725" w:hanging="360"/>
      </w:pPr>
    </w:lvl>
    <w:lvl w:ilvl="7" w:tplc="40090019" w:tentative="1">
      <w:start w:val="1"/>
      <w:numFmt w:val="lowerLetter"/>
      <w:lvlText w:val="%8."/>
      <w:lvlJc w:val="left"/>
      <w:pPr>
        <w:ind w:left="5445" w:hanging="360"/>
      </w:pPr>
    </w:lvl>
    <w:lvl w:ilvl="8" w:tplc="4009001B" w:tentative="1">
      <w:start w:val="1"/>
      <w:numFmt w:val="lowerRoman"/>
      <w:lvlText w:val="%9."/>
      <w:lvlJc w:val="right"/>
      <w:pPr>
        <w:ind w:left="6165" w:hanging="180"/>
      </w:pPr>
    </w:lvl>
  </w:abstractNum>
  <w:abstractNum w:abstractNumId="1" w15:restartNumberingAfterBreak="0">
    <w:nsid w:val="1C651216"/>
    <w:multiLevelType w:val="hybridMultilevel"/>
    <w:tmpl w:val="8CA29E08"/>
    <w:lvl w:ilvl="0" w:tplc="6C6E4CD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4080396B"/>
    <w:multiLevelType w:val="hybridMultilevel"/>
    <w:tmpl w:val="B6A8D37A"/>
    <w:lvl w:ilvl="0" w:tplc="C87E2AA0">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268122991">
    <w:abstractNumId w:val="0"/>
  </w:num>
  <w:num w:numId="2" w16cid:durableId="1082289101">
    <w:abstractNumId w:val="2"/>
  </w:num>
  <w:num w:numId="3" w16cid:durableId="2193684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3FE"/>
    <w:rsid w:val="001274CA"/>
    <w:rsid w:val="00380F2D"/>
    <w:rsid w:val="00692E5C"/>
    <w:rsid w:val="00795B58"/>
    <w:rsid w:val="007D31A2"/>
    <w:rsid w:val="009060AC"/>
    <w:rsid w:val="00A13A94"/>
    <w:rsid w:val="00A63A70"/>
    <w:rsid w:val="00AD220B"/>
    <w:rsid w:val="00B913FE"/>
    <w:rsid w:val="00C428A9"/>
    <w:rsid w:val="00DC3596"/>
    <w:rsid w:val="00FD0A8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1F9D3F"/>
  <w15:chartTrackingRefBased/>
  <w15:docId w15:val="{40A51A5D-CDC9-4B18-8547-B08524C8A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31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5</Pages>
  <Words>1689</Words>
  <Characters>9629</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YSL YarnSyndicate</dc:creator>
  <cp:keywords/>
  <dc:description/>
  <cp:lastModifiedBy>CS</cp:lastModifiedBy>
  <cp:revision>10</cp:revision>
  <dcterms:created xsi:type="dcterms:W3CDTF">2025-11-11T13:13:00Z</dcterms:created>
  <dcterms:modified xsi:type="dcterms:W3CDTF">2025-11-26T12:22:00Z</dcterms:modified>
</cp:coreProperties>
</file>