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A2D1A" w14:textId="77777777" w:rsidR="0003364B" w:rsidRDefault="0003364B" w:rsidP="0003364B">
      <w:pPr>
        <w:jc w:val="center"/>
        <w:rPr>
          <w:rFonts w:ascii="Cambria" w:hAnsi="Cambria"/>
          <w:b/>
          <w:bCs/>
          <w:sz w:val="32"/>
          <w:szCs w:val="32"/>
        </w:rPr>
      </w:pPr>
    </w:p>
    <w:p w14:paraId="250A073D" w14:textId="77777777" w:rsidR="0003364B" w:rsidRDefault="0003364B" w:rsidP="0003364B">
      <w:pPr>
        <w:jc w:val="center"/>
        <w:rPr>
          <w:rFonts w:ascii="Cambria" w:hAnsi="Cambria"/>
          <w:b/>
          <w:bCs/>
          <w:sz w:val="32"/>
          <w:szCs w:val="32"/>
        </w:rPr>
      </w:pPr>
    </w:p>
    <w:p w14:paraId="68DA2CEA" w14:textId="77777777" w:rsidR="0003364B" w:rsidRDefault="0003364B" w:rsidP="0003364B">
      <w:pPr>
        <w:jc w:val="center"/>
        <w:rPr>
          <w:rFonts w:ascii="Cambria" w:hAnsi="Cambria"/>
          <w:b/>
          <w:bCs/>
          <w:sz w:val="32"/>
          <w:szCs w:val="32"/>
        </w:rPr>
      </w:pPr>
    </w:p>
    <w:p w14:paraId="54C605B9" w14:textId="77777777" w:rsidR="0003364B" w:rsidRDefault="0003364B" w:rsidP="0003364B">
      <w:pPr>
        <w:jc w:val="center"/>
        <w:rPr>
          <w:rFonts w:ascii="Cambria" w:hAnsi="Cambria"/>
          <w:b/>
          <w:bCs/>
          <w:sz w:val="32"/>
          <w:szCs w:val="32"/>
        </w:rPr>
      </w:pPr>
    </w:p>
    <w:p w14:paraId="7D35D618" w14:textId="77777777" w:rsidR="0003364B" w:rsidRDefault="0003364B" w:rsidP="0003364B">
      <w:pPr>
        <w:jc w:val="center"/>
        <w:rPr>
          <w:rFonts w:ascii="Cambria" w:hAnsi="Cambria"/>
          <w:b/>
          <w:bCs/>
          <w:sz w:val="32"/>
          <w:szCs w:val="32"/>
        </w:rPr>
      </w:pPr>
    </w:p>
    <w:p w14:paraId="79ADBDC6" w14:textId="4BD6743B" w:rsidR="0003364B" w:rsidRPr="0003364B" w:rsidRDefault="0003364B" w:rsidP="0003364B">
      <w:pPr>
        <w:jc w:val="center"/>
        <w:rPr>
          <w:rFonts w:ascii="Cambria" w:hAnsi="Cambria"/>
          <w:b/>
          <w:bCs/>
          <w:sz w:val="32"/>
          <w:szCs w:val="32"/>
        </w:rPr>
      </w:pPr>
      <w:r w:rsidRPr="0003364B">
        <w:rPr>
          <w:rFonts w:ascii="Cambria" w:hAnsi="Cambria"/>
          <w:b/>
          <w:bCs/>
          <w:sz w:val="32"/>
          <w:szCs w:val="32"/>
        </w:rPr>
        <w:t>CSR POLICY</w:t>
      </w:r>
    </w:p>
    <w:p w14:paraId="0C0E09EC" w14:textId="29618230" w:rsidR="0003364B" w:rsidRPr="0003364B" w:rsidRDefault="0003364B" w:rsidP="0003364B">
      <w:pPr>
        <w:jc w:val="center"/>
        <w:rPr>
          <w:rFonts w:ascii="Cambria" w:hAnsi="Cambria"/>
          <w:b/>
          <w:bCs/>
          <w:sz w:val="32"/>
          <w:szCs w:val="32"/>
        </w:rPr>
      </w:pPr>
      <w:r w:rsidRPr="0003364B">
        <w:rPr>
          <w:rFonts w:ascii="Cambria" w:hAnsi="Cambria"/>
          <w:b/>
          <w:bCs/>
          <w:sz w:val="32"/>
          <w:szCs w:val="32"/>
        </w:rPr>
        <w:t>OF VARVEE GLOBAL LIMITED</w:t>
      </w:r>
    </w:p>
    <w:p w14:paraId="27AAA2E2" w14:textId="58378966" w:rsidR="0003364B" w:rsidRDefault="0003364B" w:rsidP="0003364B">
      <w:pPr>
        <w:jc w:val="center"/>
        <w:rPr>
          <w:rFonts w:ascii="Cambria" w:hAnsi="Cambria"/>
          <w:b/>
          <w:bCs/>
          <w:u w:val="single"/>
        </w:rPr>
      </w:pPr>
    </w:p>
    <w:p w14:paraId="659EEAF7" w14:textId="1CA8E890" w:rsidR="0003364B" w:rsidRDefault="0003364B" w:rsidP="0003364B">
      <w:pPr>
        <w:jc w:val="center"/>
        <w:rPr>
          <w:rFonts w:ascii="Cambria" w:hAnsi="Cambria"/>
          <w:b/>
          <w:bCs/>
          <w:u w:val="single"/>
        </w:rPr>
      </w:pPr>
    </w:p>
    <w:p w14:paraId="16EEA632" w14:textId="5C6A8363" w:rsidR="0003364B" w:rsidRDefault="0003364B" w:rsidP="0003364B">
      <w:pPr>
        <w:jc w:val="center"/>
        <w:rPr>
          <w:rFonts w:ascii="Cambria" w:hAnsi="Cambria"/>
          <w:b/>
          <w:bCs/>
          <w:u w:val="single"/>
        </w:rPr>
      </w:pPr>
    </w:p>
    <w:p w14:paraId="7D3F41C8" w14:textId="7ECB872B" w:rsidR="0003364B" w:rsidRDefault="0003364B" w:rsidP="0003364B">
      <w:pPr>
        <w:jc w:val="center"/>
        <w:rPr>
          <w:rFonts w:ascii="Cambria" w:hAnsi="Cambria"/>
          <w:b/>
          <w:bCs/>
          <w:u w:val="single"/>
        </w:rPr>
      </w:pPr>
    </w:p>
    <w:p w14:paraId="610D8404" w14:textId="5E8E6FFB" w:rsidR="0003364B" w:rsidRDefault="0003364B" w:rsidP="0003364B">
      <w:pPr>
        <w:jc w:val="center"/>
        <w:rPr>
          <w:rFonts w:ascii="Cambria" w:hAnsi="Cambria"/>
          <w:b/>
          <w:bCs/>
          <w:u w:val="single"/>
        </w:rPr>
      </w:pPr>
    </w:p>
    <w:p w14:paraId="196AEAEB" w14:textId="35C30114" w:rsidR="0003364B" w:rsidRDefault="0003364B" w:rsidP="0003364B">
      <w:pPr>
        <w:jc w:val="center"/>
        <w:rPr>
          <w:rFonts w:ascii="Cambria" w:hAnsi="Cambria"/>
          <w:b/>
          <w:bCs/>
          <w:u w:val="single"/>
        </w:rPr>
      </w:pPr>
    </w:p>
    <w:p w14:paraId="150D2F97" w14:textId="35E766BC" w:rsidR="0003364B" w:rsidRDefault="0003364B" w:rsidP="0003364B">
      <w:pPr>
        <w:jc w:val="center"/>
        <w:rPr>
          <w:rFonts w:ascii="Cambria" w:hAnsi="Cambria"/>
          <w:b/>
          <w:bCs/>
          <w:u w:val="single"/>
        </w:rPr>
      </w:pPr>
    </w:p>
    <w:p w14:paraId="095CFA97" w14:textId="4F06207C" w:rsidR="0003364B" w:rsidRDefault="0003364B" w:rsidP="0003364B">
      <w:pPr>
        <w:jc w:val="center"/>
        <w:rPr>
          <w:rFonts w:ascii="Cambria" w:hAnsi="Cambria"/>
          <w:b/>
          <w:bCs/>
          <w:u w:val="single"/>
        </w:rPr>
      </w:pPr>
    </w:p>
    <w:p w14:paraId="391926A4" w14:textId="14EC2325" w:rsidR="0003364B" w:rsidRDefault="0003364B" w:rsidP="0003364B">
      <w:pPr>
        <w:jc w:val="center"/>
        <w:rPr>
          <w:rFonts w:ascii="Cambria" w:hAnsi="Cambria"/>
          <w:b/>
          <w:bCs/>
          <w:u w:val="single"/>
        </w:rPr>
      </w:pPr>
    </w:p>
    <w:p w14:paraId="420CF372" w14:textId="05E42E51" w:rsidR="0003364B" w:rsidRDefault="0003364B" w:rsidP="0003364B">
      <w:pPr>
        <w:jc w:val="center"/>
        <w:rPr>
          <w:rFonts w:ascii="Cambria" w:hAnsi="Cambria"/>
          <w:b/>
          <w:bCs/>
          <w:u w:val="single"/>
        </w:rPr>
      </w:pPr>
    </w:p>
    <w:p w14:paraId="1DD17AFF" w14:textId="08684A81" w:rsidR="0003364B" w:rsidRDefault="0003364B" w:rsidP="0003364B">
      <w:pPr>
        <w:jc w:val="center"/>
        <w:rPr>
          <w:rFonts w:ascii="Cambria" w:hAnsi="Cambria"/>
          <w:b/>
          <w:bCs/>
          <w:u w:val="single"/>
        </w:rPr>
      </w:pPr>
    </w:p>
    <w:p w14:paraId="23FEDD61" w14:textId="037F93A8" w:rsidR="0003364B" w:rsidRDefault="0003364B" w:rsidP="0003364B">
      <w:pPr>
        <w:jc w:val="center"/>
        <w:rPr>
          <w:rFonts w:ascii="Cambria" w:hAnsi="Cambria"/>
          <w:b/>
          <w:bCs/>
          <w:u w:val="single"/>
        </w:rPr>
      </w:pPr>
    </w:p>
    <w:p w14:paraId="50503719" w14:textId="305E9439" w:rsidR="0003364B" w:rsidRDefault="0003364B" w:rsidP="0003364B">
      <w:pPr>
        <w:jc w:val="center"/>
        <w:rPr>
          <w:rFonts w:ascii="Cambria" w:hAnsi="Cambria"/>
          <w:b/>
          <w:bCs/>
          <w:u w:val="single"/>
        </w:rPr>
      </w:pPr>
    </w:p>
    <w:p w14:paraId="376915E4" w14:textId="557994BB" w:rsidR="0003364B" w:rsidRDefault="0003364B" w:rsidP="0003364B">
      <w:pPr>
        <w:jc w:val="center"/>
        <w:rPr>
          <w:rFonts w:ascii="Cambria" w:hAnsi="Cambria"/>
          <w:b/>
          <w:bCs/>
          <w:u w:val="single"/>
        </w:rPr>
      </w:pPr>
    </w:p>
    <w:p w14:paraId="344BC006" w14:textId="591263D8" w:rsidR="0003364B" w:rsidRDefault="0003364B" w:rsidP="0003364B">
      <w:pPr>
        <w:jc w:val="center"/>
        <w:rPr>
          <w:rFonts w:ascii="Cambria" w:hAnsi="Cambria"/>
          <w:b/>
          <w:bCs/>
          <w:u w:val="single"/>
        </w:rPr>
      </w:pPr>
    </w:p>
    <w:p w14:paraId="318D421E" w14:textId="132E3AEA" w:rsidR="0003364B" w:rsidRDefault="0003364B" w:rsidP="0003364B">
      <w:pPr>
        <w:jc w:val="center"/>
        <w:rPr>
          <w:rFonts w:ascii="Cambria" w:hAnsi="Cambria"/>
          <w:b/>
          <w:bCs/>
          <w:u w:val="single"/>
        </w:rPr>
      </w:pPr>
    </w:p>
    <w:p w14:paraId="6F96D774" w14:textId="08D4830B" w:rsidR="0003364B" w:rsidRDefault="0003364B" w:rsidP="0003364B">
      <w:pPr>
        <w:jc w:val="center"/>
        <w:rPr>
          <w:rFonts w:ascii="Cambria" w:hAnsi="Cambria"/>
          <w:b/>
          <w:bCs/>
          <w:u w:val="single"/>
        </w:rPr>
      </w:pPr>
    </w:p>
    <w:p w14:paraId="5BB3E0E3" w14:textId="1EC73E88" w:rsidR="0003364B" w:rsidRDefault="0003364B" w:rsidP="0003364B">
      <w:pPr>
        <w:jc w:val="center"/>
        <w:rPr>
          <w:rFonts w:ascii="Cambria" w:hAnsi="Cambria"/>
          <w:b/>
          <w:bCs/>
          <w:u w:val="single"/>
        </w:rPr>
      </w:pPr>
    </w:p>
    <w:p w14:paraId="5CB6A79E" w14:textId="66494BC9" w:rsidR="0003364B" w:rsidRDefault="0003364B" w:rsidP="0003364B">
      <w:pPr>
        <w:jc w:val="center"/>
        <w:rPr>
          <w:rFonts w:ascii="Cambria" w:hAnsi="Cambria"/>
          <w:b/>
          <w:bCs/>
          <w:u w:val="single"/>
        </w:rPr>
      </w:pPr>
    </w:p>
    <w:p w14:paraId="24ED53BC" w14:textId="3FB2147C" w:rsidR="0003364B" w:rsidRDefault="0003364B" w:rsidP="0003364B">
      <w:pPr>
        <w:jc w:val="center"/>
        <w:rPr>
          <w:rFonts w:ascii="Cambria" w:hAnsi="Cambria"/>
          <w:b/>
          <w:bCs/>
          <w:u w:val="single"/>
        </w:rPr>
      </w:pPr>
    </w:p>
    <w:p w14:paraId="2DC8B3F0" w14:textId="07ABBE54" w:rsidR="0003364B" w:rsidRDefault="0003364B" w:rsidP="0003364B">
      <w:pPr>
        <w:jc w:val="center"/>
        <w:rPr>
          <w:rFonts w:ascii="Cambria" w:hAnsi="Cambria"/>
          <w:b/>
          <w:bCs/>
          <w:u w:val="single"/>
        </w:rPr>
      </w:pPr>
    </w:p>
    <w:p w14:paraId="671E4AFC" w14:textId="15634EAF" w:rsidR="0003364B" w:rsidRDefault="0003364B" w:rsidP="0003364B">
      <w:pPr>
        <w:rPr>
          <w:rFonts w:ascii="Cambria" w:hAnsi="Cambria"/>
          <w:b/>
          <w:bCs/>
          <w:u w:val="single"/>
        </w:rPr>
      </w:pPr>
    </w:p>
    <w:p w14:paraId="1DCE3BB6" w14:textId="77777777" w:rsidR="0003364B" w:rsidRDefault="0003364B" w:rsidP="0003364B">
      <w:pPr>
        <w:rPr>
          <w:rFonts w:ascii="Cambria" w:hAnsi="Cambria"/>
          <w:b/>
          <w:bCs/>
          <w:u w:val="single"/>
        </w:rPr>
      </w:pPr>
    </w:p>
    <w:p w14:paraId="23B73822" w14:textId="526AA621" w:rsidR="00A25E45" w:rsidRPr="003A7632" w:rsidRDefault="00A25E45" w:rsidP="003A7632">
      <w:pPr>
        <w:jc w:val="center"/>
        <w:rPr>
          <w:rFonts w:ascii="Cambria" w:hAnsi="Cambria"/>
          <w:b/>
          <w:bCs/>
          <w:u w:val="single"/>
        </w:rPr>
      </w:pPr>
      <w:r w:rsidRPr="003A7632">
        <w:rPr>
          <w:rFonts w:ascii="Cambria" w:hAnsi="Cambria"/>
          <w:b/>
          <w:bCs/>
          <w:u w:val="single"/>
        </w:rPr>
        <w:lastRenderedPageBreak/>
        <w:t>CSR POLICY</w:t>
      </w:r>
    </w:p>
    <w:p w14:paraId="2D16EB7B" w14:textId="5EABCC27" w:rsidR="00A25E45" w:rsidRPr="00D97E35" w:rsidRDefault="00A25E45" w:rsidP="003A7632">
      <w:pPr>
        <w:jc w:val="both"/>
        <w:rPr>
          <w:rFonts w:ascii="Cambria" w:hAnsi="Cambria"/>
          <w:b/>
          <w:bCs/>
        </w:rPr>
      </w:pPr>
      <w:r w:rsidRPr="003A7632">
        <w:rPr>
          <w:rFonts w:ascii="Cambria" w:hAnsi="Cambria"/>
        </w:rPr>
        <w:t xml:space="preserve">I. </w:t>
      </w:r>
      <w:r w:rsidR="00D97E35" w:rsidRPr="00D97E35">
        <w:rPr>
          <w:rFonts w:ascii="Cambria" w:hAnsi="Cambria"/>
          <w:b/>
          <w:bCs/>
        </w:rPr>
        <w:t>APPLICABILITY:</w:t>
      </w:r>
    </w:p>
    <w:p w14:paraId="1FA998D0" w14:textId="615DA65A" w:rsidR="00A25E45" w:rsidRPr="003A7632" w:rsidRDefault="00A25E45" w:rsidP="003A7632">
      <w:pPr>
        <w:jc w:val="both"/>
        <w:rPr>
          <w:rFonts w:ascii="Cambria" w:hAnsi="Cambria"/>
        </w:rPr>
      </w:pPr>
      <w:r w:rsidRPr="003A7632">
        <w:rPr>
          <w:rFonts w:ascii="Cambria" w:hAnsi="Cambria"/>
        </w:rPr>
        <w:t>1.</w:t>
      </w:r>
      <w:r w:rsidR="00CD5562" w:rsidRPr="00E21826">
        <w:rPr>
          <w:rFonts w:ascii="Cambria" w:eastAsia="Times New Roman" w:hAnsi="Cambria" w:cs="Times New Roman"/>
          <w:b/>
          <w:bCs/>
          <w:lang w:eastAsia="en-IN"/>
        </w:rPr>
        <w:t>Varvee Global Limited (formerly known as Aarvee Denims and Exports Limited)</w:t>
      </w:r>
      <w:r w:rsidR="00CD5562">
        <w:rPr>
          <w:rFonts w:ascii="Cambria" w:eastAsia="Times New Roman" w:hAnsi="Cambria" w:cs="Times New Roman"/>
          <w:lang w:eastAsia="en-IN"/>
        </w:rPr>
        <w:t xml:space="preserve"> </w:t>
      </w:r>
      <w:r w:rsidRPr="003A7632">
        <w:rPr>
          <w:rFonts w:ascii="Cambria" w:hAnsi="Cambria"/>
        </w:rPr>
        <w:t>is committed to conducting its business in a responsible and sustainable manner, contributing to the well-being of society and the environment. This CSR Policy outlines our approach to giving back to the community and making a positive impact.</w:t>
      </w:r>
    </w:p>
    <w:p w14:paraId="19F38CF6" w14:textId="6EB31628" w:rsidR="00A25E45" w:rsidRPr="003A7632" w:rsidRDefault="00A25E45" w:rsidP="003A7632">
      <w:pPr>
        <w:jc w:val="both"/>
        <w:rPr>
          <w:rFonts w:ascii="Cambria" w:hAnsi="Cambria"/>
        </w:rPr>
      </w:pPr>
      <w:r w:rsidRPr="003A7632">
        <w:rPr>
          <w:rFonts w:ascii="Cambria" w:hAnsi="Cambria"/>
        </w:rPr>
        <w:t xml:space="preserve">2.This CSR Policy has been framed in accordance with the applicable provisions of the Companies Act, 2013 (“Act”) and the rules issued thereunder. </w:t>
      </w:r>
    </w:p>
    <w:p w14:paraId="5295A0D8" w14:textId="77777777" w:rsidR="00A25E45" w:rsidRPr="003A7632" w:rsidRDefault="00A25E45" w:rsidP="003A7632">
      <w:pPr>
        <w:jc w:val="both"/>
        <w:rPr>
          <w:rFonts w:ascii="Cambria" w:hAnsi="Cambria"/>
        </w:rPr>
      </w:pPr>
      <w:r w:rsidRPr="003A7632">
        <w:rPr>
          <w:rFonts w:ascii="Cambria" w:hAnsi="Cambria"/>
        </w:rPr>
        <w:t xml:space="preserve">3. Notwithstanding anything to the contrary contained in this CSR Policy but subject to applicable law, in the event that the Company fails to meet the thresholds set out under Section 135(1) of the Act for immediately preceding financial year, it shall not be required to: </w:t>
      </w:r>
    </w:p>
    <w:p w14:paraId="61116D9E" w14:textId="77777777" w:rsidR="00A25E45" w:rsidRPr="003A7632" w:rsidRDefault="00A25E45" w:rsidP="003A7632">
      <w:pPr>
        <w:jc w:val="both"/>
        <w:rPr>
          <w:rFonts w:ascii="Cambria" w:hAnsi="Cambria"/>
        </w:rPr>
      </w:pPr>
      <w:r w:rsidRPr="003A7632">
        <w:rPr>
          <w:rFonts w:ascii="Cambria" w:hAnsi="Cambria"/>
        </w:rPr>
        <w:t>(</w:t>
      </w:r>
      <w:proofErr w:type="spellStart"/>
      <w:r w:rsidRPr="003A7632">
        <w:rPr>
          <w:rFonts w:ascii="Cambria" w:hAnsi="Cambria"/>
        </w:rPr>
        <w:t>i</w:t>
      </w:r>
      <w:proofErr w:type="spellEnd"/>
      <w:r w:rsidRPr="003A7632">
        <w:rPr>
          <w:rFonts w:ascii="Cambria" w:hAnsi="Cambria"/>
        </w:rPr>
        <w:t>) Constitute/maintain the CSR Committee; and</w:t>
      </w:r>
    </w:p>
    <w:p w14:paraId="3E083B41" w14:textId="5148632C" w:rsidR="00A25E45" w:rsidRPr="003A7632" w:rsidRDefault="00A25E45" w:rsidP="003A7632">
      <w:pPr>
        <w:jc w:val="both"/>
        <w:rPr>
          <w:rFonts w:ascii="Cambria" w:hAnsi="Cambria"/>
        </w:rPr>
      </w:pPr>
      <w:r w:rsidRPr="003A7632">
        <w:rPr>
          <w:rFonts w:ascii="Cambria" w:hAnsi="Cambria"/>
        </w:rPr>
        <w:t xml:space="preserve"> (ii) Comply with the provisions of this CSR Policy till such time as it again meets the criteria specified in Section 135(1) of the Act.</w:t>
      </w:r>
    </w:p>
    <w:p w14:paraId="48581816" w14:textId="77777777" w:rsidR="00A25E45" w:rsidRPr="003A7632" w:rsidRDefault="00A25E45" w:rsidP="003A7632">
      <w:pPr>
        <w:jc w:val="both"/>
        <w:rPr>
          <w:rFonts w:ascii="Cambria" w:hAnsi="Cambria"/>
        </w:rPr>
      </w:pPr>
    </w:p>
    <w:p w14:paraId="5B7B3D92" w14:textId="63714EF9" w:rsidR="00D97E35" w:rsidRPr="00D97E35" w:rsidRDefault="00A25E45" w:rsidP="003A7632">
      <w:pPr>
        <w:jc w:val="both"/>
        <w:rPr>
          <w:rFonts w:ascii="Cambria" w:hAnsi="Cambria"/>
          <w:b/>
          <w:bCs/>
        </w:rPr>
      </w:pPr>
      <w:r w:rsidRPr="003A7632">
        <w:rPr>
          <w:rFonts w:ascii="Cambria" w:hAnsi="Cambria"/>
        </w:rPr>
        <w:t>II</w:t>
      </w:r>
      <w:r w:rsidRPr="00D97E35">
        <w:rPr>
          <w:rFonts w:ascii="Cambria" w:hAnsi="Cambria"/>
          <w:b/>
          <w:bCs/>
        </w:rPr>
        <w:t xml:space="preserve">. </w:t>
      </w:r>
      <w:r w:rsidR="00D97E35" w:rsidRPr="00D97E35">
        <w:rPr>
          <w:rFonts w:ascii="Cambria" w:hAnsi="Cambria"/>
          <w:b/>
          <w:bCs/>
        </w:rPr>
        <w:t>OBJECTIVES:</w:t>
      </w:r>
    </w:p>
    <w:p w14:paraId="4CEB1A8B" w14:textId="6E799632" w:rsidR="00A25E45" w:rsidRPr="00D97E35" w:rsidRDefault="00D97E35" w:rsidP="00D97E35">
      <w:pPr>
        <w:jc w:val="both"/>
        <w:rPr>
          <w:rFonts w:ascii="Cambria" w:hAnsi="Cambria"/>
        </w:rPr>
      </w:pPr>
      <w:r w:rsidRPr="00D97E35">
        <w:rPr>
          <w:rFonts w:ascii="Cambria" w:hAnsi="Cambria"/>
        </w:rPr>
        <w:t>The objective of Corporate Social Responsibility (CSR) is</w:t>
      </w:r>
      <w:r w:rsidR="00A25E45" w:rsidRPr="00D97E35">
        <w:rPr>
          <w:rFonts w:ascii="Cambria" w:hAnsi="Cambria"/>
        </w:rPr>
        <w:t xml:space="preserve"> </w:t>
      </w:r>
    </w:p>
    <w:p w14:paraId="76A0EA7E" w14:textId="74A7300B" w:rsidR="00A25E45" w:rsidRPr="00D97E35" w:rsidRDefault="00A25E45" w:rsidP="00D97E35">
      <w:pPr>
        <w:pStyle w:val="ListParagraph"/>
        <w:numPr>
          <w:ilvl w:val="0"/>
          <w:numId w:val="3"/>
        </w:numPr>
        <w:jc w:val="both"/>
        <w:rPr>
          <w:rFonts w:ascii="Cambria" w:hAnsi="Cambria"/>
        </w:rPr>
      </w:pPr>
      <w:r w:rsidRPr="00D97E35">
        <w:rPr>
          <w:rFonts w:ascii="Cambria" w:hAnsi="Cambria"/>
        </w:rPr>
        <w:t>To promote education and healthcare</w:t>
      </w:r>
    </w:p>
    <w:p w14:paraId="1650D033" w14:textId="2109D76B" w:rsidR="00A25E45" w:rsidRPr="00D97E35" w:rsidRDefault="00A25E45" w:rsidP="00D97E35">
      <w:pPr>
        <w:pStyle w:val="ListParagraph"/>
        <w:numPr>
          <w:ilvl w:val="0"/>
          <w:numId w:val="3"/>
        </w:numPr>
        <w:jc w:val="both"/>
        <w:rPr>
          <w:rFonts w:ascii="Cambria" w:hAnsi="Cambria"/>
        </w:rPr>
      </w:pPr>
      <w:r w:rsidRPr="00D97E35">
        <w:rPr>
          <w:rFonts w:ascii="Cambria" w:hAnsi="Cambria"/>
        </w:rPr>
        <w:t>To support environmental sustainability</w:t>
      </w:r>
    </w:p>
    <w:p w14:paraId="354FE1B6" w14:textId="08E044C3" w:rsidR="00A25E45" w:rsidRPr="00D97E35" w:rsidRDefault="00A25E45" w:rsidP="00D97E35">
      <w:pPr>
        <w:pStyle w:val="ListParagraph"/>
        <w:numPr>
          <w:ilvl w:val="0"/>
          <w:numId w:val="3"/>
        </w:numPr>
        <w:jc w:val="both"/>
        <w:rPr>
          <w:rFonts w:ascii="Cambria" w:hAnsi="Cambria"/>
        </w:rPr>
      </w:pPr>
      <w:r w:rsidRPr="00D97E35">
        <w:rPr>
          <w:rFonts w:ascii="Cambria" w:hAnsi="Cambria"/>
        </w:rPr>
        <w:t>To enhance livelihoods and community development</w:t>
      </w:r>
    </w:p>
    <w:p w14:paraId="5492CAE6" w14:textId="194414B8" w:rsidR="00A25E45" w:rsidRPr="00D97E35" w:rsidRDefault="00A25E45" w:rsidP="00D97E35">
      <w:pPr>
        <w:pStyle w:val="ListParagraph"/>
        <w:numPr>
          <w:ilvl w:val="0"/>
          <w:numId w:val="3"/>
        </w:numPr>
        <w:jc w:val="both"/>
        <w:rPr>
          <w:rFonts w:ascii="Cambria" w:hAnsi="Cambria"/>
        </w:rPr>
      </w:pPr>
      <w:r w:rsidRPr="00D97E35">
        <w:rPr>
          <w:rFonts w:ascii="Cambria" w:hAnsi="Cambria"/>
        </w:rPr>
        <w:t>To respond to natural disasters and emergencies</w:t>
      </w:r>
    </w:p>
    <w:p w14:paraId="5F97CD28" w14:textId="0D5EF4DB" w:rsidR="00A25E45" w:rsidRPr="003A7632" w:rsidRDefault="00A25E45" w:rsidP="003A7632">
      <w:pPr>
        <w:jc w:val="both"/>
        <w:rPr>
          <w:rFonts w:ascii="Cambria" w:hAnsi="Cambria"/>
        </w:rPr>
      </w:pPr>
      <w:r w:rsidRPr="003A7632">
        <w:rPr>
          <w:rFonts w:ascii="Cambria" w:hAnsi="Cambria"/>
        </w:rPr>
        <w:t xml:space="preserve">III. </w:t>
      </w:r>
      <w:r w:rsidRPr="00D97E35">
        <w:rPr>
          <w:rFonts w:ascii="Cambria" w:hAnsi="Cambria"/>
          <w:b/>
          <w:bCs/>
        </w:rPr>
        <w:t>DEFINITION AND INTERPRETATION</w:t>
      </w:r>
      <w:r w:rsidR="00D97E35">
        <w:rPr>
          <w:rFonts w:ascii="Cambria" w:hAnsi="Cambria"/>
        </w:rPr>
        <w:t>:</w:t>
      </w:r>
    </w:p>
    <w:p w14:paraId="7E5A651E" w14:textId="2AE2F127" w:rsidR="00C06EB4" w:rsidRPr="003A7632" w:rsidRDefault="00D97E35" w:rsidP="003A7632">
      <w:pPr>
        <w:jc w:val="both"/>
        <w:rPr>
          <w:rFonts w:ascii="Cambria" w:hAnsi="Cambria"/>
        </w:rPr>
      </w:pPr>
      <w:r w:rsidRPr="00F506CD">
        <w:rPr>
          <w:rFonts w:ascii="Cambria" w:hAnsi="Cambria" w:cs="Poppins"/>
        </w:rPr>
        <w:t xml:space="preserve">1. </w:t>
      </w:r>
      <w:r w:rsidR="00C06EB4" w:rsidRPr="00F506CD">
        <w:rPr>
          <w:rFonts w:ascii="Cambria" w:hAnsi="Cambria" w:cs="Poppins"/>
        </w:rPr>
        <w:t>“</w:t>
      </w:r>
      <w:r w:rsidR="00C06EB4" w:rsidRPr="00F506CD">
        <w:rPr>
          <w:rFonts w:ascii="Cambria" w:hAnsi="Cambria"/>
        </w:rPr>
        <w:t xml:space="preserve">Administrative </w:t>
      </w:r>
      <w:r w:rsidR="00C06EB4" w:rsidRPr="003A7632">
        <w:rPr>
          <w:rFonts w:ascii="Cambria" w:hAnsi="Cambria"/>
        </w:rPr>
        <w:t>overheads” means the expenses incurred by the company for ‘general management and administration’ of </w:t>
      </w:r>
      <w:hyperlink r:id="rId5" w:history="1">
        <w:r w:rsidR="00C06EB4" w:rsidRPr="003A7632">
          <w:rPr>
            <w:rFonts w:ascii="Cambria" w:hAnsi="Cambria"/>
          </w:rPr>
          <w:t>Corporate Social Responsibility</w:t>
        </w:r>
      </w:hyperlink>
      <w:r w:rsidR="00C06EB4" w:rsidRPr="003A7632">
        <w:rPr>
          <w:rFonts w:ascii="Cambria" w:hAnsi="Cambria"/>
        </w:rPr>
        <w:t> functions in the company but shall not include the expenses directly incurred for the designing, implementation, monitoring, and evaluation of a particular </w:t>
      </w:r>
      <w:hyperlink r:id="rId6" w:history="1">
        <w:r w:rsidR="00C06EB4" w:rsidRPr="003A7632">
          <w:rPr>
            <w:rFonts w:ascii="Cambria" w:hAnsi="Cambria"/>
          </w:rPr>
          <w:t>Corporate Social Responsibility</w:t>
        </w:r>
      </w:hyperlink>
      <w:r w:rsidR="00C06EB4" w:rsidRPr="003A7632">
        <w:rPr>
          <w:rFonts w:ascii="Cambria" w:hAnsi="Cambria"/>
        </w:rPr>
        <w:t> project or programme;</w:t>
      </w:r>
    </w:p>
    <w:p w14:paraId="52F0BFA3" w14:textId="3B550472" w:rsidR="00A25E45" w:rsidRPr="003A7632" w:rsidRDefault="00D97E35" w:rsidP="003A7632">
      <w:pPr>
        <w:jc w:val="both"/>
        <w:rPr>
          <w:rFonts w:ascii="Cambria" w:hAnsi="Cambria"/>
        </w:rPr>
      </w:pPr>
      <w:r>
        <w:rPr>
          <w:rFonts w:ascii="Cambria" w:hAnsi="Cambria"/>
        </w:rPr>
        <w:t>2</w:t>
      </w:r>
      <w:r w:rsidR="00A25E45" w:rsidRPr="003A7632">
        <w:rPr>
          <w:rFonts w:ascii="Cambria" w:hAnsi="Cambria"/>
        </w:rPr>
        <w:t>. “Board” means the Board of Directors of the Company.</w:t>
      </w:r>
    </w:p>
    <w:p w14:paraId="5DCAC5A5" w14:textId="4E6917F9" w:rsidR="00A25E45" w:rsidRPr="003A7632" w:rsidRDefault="00D97E35" w:rsidP="003A7632">
      <w:pPr>
        <w:jc w:val="both"/>
        <w:rPr>
          <w:rFonts w:ascii="Cambria" w:hAnsi="Cambria"/>
        </w:rPr>
      </w:pPr>
      <w:r>
        <w:rPr>
          <w:rFonts w:ascii="Cambria" w:hAnsi="Cambria"/>
        </w:rPr>
        <w:t>3.</w:t>
      </w:r>
      <w:r w:rsidR="00A25E45" w:rsidRPr="003A7632">
        <w:rPr>
          <w:rFonts w:ascii="Cambria" w:hAnsi="Cambria"/>
        </w:rPr>
        <w:t xml:space="preserve">. “Company” means </w:t>
      </w:r>
      <w:proofErr w:type="spellStart"/>
      <w:r w:rsidR="00CD5562" w:rsidRPr="00E21826">
        <w:rPr>
          <w:rFonts w:ascii="Cambria" w:eastAsia="Times New Roman" w:hAnsi="Cambria" w:cs="Times New Roman"/>
          <w:b/>
          <w:bCs/>
          <w:lang w:eastAsia="en-IN"/>
        </w:rPr>
        <w:t>Varvee</w:t>
      </w:r>
      <w:proofErr w:type="spellEnd"/>
      <w:r w:rsidR="00CD5562" w:rsidRPr="00E21826">
        <w:rPr>
          <w:rFonts w:ascii="Cambria" w:eastAsia="Times New Roman" w:hAnsi="Cambria" w:cs="Times New Roman"/>
          <w:b/>
          <w:bCs/>
          <w:lang w:eastAsia="en-IN"/>
        </w:rPr>
        <w:t xml:space="preserve"> Global Limited (formerly known as Aarvee Denims and Exports Limited)</w:t>
      </w:r>
      <w:r w:rsidR="00CD5562">
        <w:rPr>
          <w:rFonts w:ascii="Cambria" w:eastAsia="Times New Roman" w:hAnsi="Cambria" w:cs="Times New Roman"/>
          <w:lang w:eastAsia="en-IN"/>
        </w:rPr>
        <w:t xml:space="preserve"> </w:t>
      </w:r>
      <w:r w:rsidR="00A25E45" w:rsidRPr="003A7632">
        <w:rPr>
          <w:rFonts w:ascii="Cambria" w:hAnsi="Cambria"/>
        </w:rPr>
        <w:t>Limited.</w:t>
      </w:r>
    </w:p>
    <w:p w14:paraId="3DB0D3D1" w14:textId="77777777" w:rsidR="00D97E35" w:rsidRDefault="00D97E35" w:rsidP="003A7632">
      <w:pPr>
        <w:jc w:val="both"/>
        <w:rPr>
          <w:rFonts w:ascii="Cambria" w:hAnsi="Cambria"/>
        </w:rPr>
      </w:pPr>
      <w:r>
        <w:rPr>
          <w:rFonts w:ascii="Cambria" w:hAnsi="Cambria"/>
        </w:rPr>
        <w:t xml:space="preserve">4. </w:t>
      </w:r>
      <w:r w:rsidR="00FE1748" w:rsidRPr="003A7632">
        <w:rPr>
          <w:rFonts w:ascii="Cambria" w:hAnsi="Cambria"/>
        </w:rPr>
        <w:t>“Corporate Social Responsibility” (CSR) means the activities undertaken by the Company in pursuance of its statutory obligation laid down in section 135 of the Act in accordance with the provisions contained in the CSR Rules, but shall not include the following, namely:</w:t>
      </w:r>
    </w:p>
    <w:p w14:paraId="152D6ED0" w14:textId="77777777" w:rsidR="00D97E35" w:rsidRDefault="00FE1748" w:rsidP="003A7632">
      <w:pPr>
        <w:jc w:val="both"/>
        <w:rPr>
          <w:rFonts w:ascii="Cambria" w:hAnsi="Cambria"/>
        </w:rPr>
      </w:pPr>
      <w:r w:rsidRPr="003A7632">
        <w:rPr>
          <w:rFonts w:ascii="Cambria" w:hAnsi="Cambria"/>
        </w:rPr>
        <w:t>(</w:t>
      </w:r>
      <w:proofErr w:type="spellStart"/>
      <w:r w:rsidRPr="003A7632">
        <w:rPr>
          <w:rFonts w:ascii="Cambria" w:hAnsi="Cambria"/>
        </w:rPr>
        <w:t>i</w:t>
      </w:r>
      <w:proofErr w:type="spellEnd"/>
      <w:r w:rsidRPr="003A7632">
        <w:rPr>
          <w:rFonts w:ascii="Cambria" w:hAnsi="Cambria"/>
        </w:rPr>
        <w:t xml:space="preserve">) activities undertaken in pursuance of normal course of business of the Company. </w:t>
      </w:r>
    </w:p>
    <w:p w14:paraId="3BE81C10" w14:textId="77777777" w:rsidR="00D97E35" w:rsidRDefault="00FE1748" w:rsidP="003A7632">
      <w:pPr>
        <w:jc w:val="both"/>
        <w:rPr>
          <w:rFonts w:ascii="Cambria" w:hAnsi="Cambria"/>
        </w:rPr>
      </w:pPr>
      <w:r w:rsidRPr="003A7632">
        <w:rPr>
          <w:rFonts w:ascii="Cambria" w:hAnsi="Cambria"/>
        </w:rPr>
        <w:t xml:space="preserve">(ii) any activity undertaken by the Company outside India except for training of Indian sports personnel representing any State or Union territory at national level or India at international level. </w:t>
      </w:r>
    </w:p>
    <w:p w14:paraId="7A2517AB" w14:textId="77777777" w:rsidR="00D97E35" w:rsidRDefault="00FE1748" w:rsidP="003A7632">
      <w:pPr>
        <w:jc w:val="both"/>
        <w:rPr>
          <w:rFonts w:ascii="Cambria" w:hAnsi="Cambria"/>
        </w:rPr>
      </w:pPr>
      <w:r w:rsidRPr="003A7632">
        <w:rPr>
          <w:rFonts w:ascii="Cambria" w:hAnsi="Cambria"/>
        </w:rPr>
        <w:t xml:space="preserve">(iii) contribution of any amount directly or indirectly to any political party under section 182 of the Act. </w:t>
      </w:r>
    </w:p>
    <w:p w14:paraId="25157B3F" w14:textId="77777777" w:rsidR="00D97E35" w:rsidRDefault="00FE1748" w:rsidP="003A7632">
      <w:pPr>
        <w:jc w:val="both"/>
        <w:rPr>
          <w:rFonts w:ascii="Cambria" w:hAnsi="Cambria"/>
        </w:rPr>
      </w:pPr>
      <w:r w:rsidRPr="003A7632">
        <w:rPr>
          <w:rFonts w:ascii="Cambria" w:hAnsi="Cambria"/>
        </w:rPr>
        <w:lastRenderedPageBreak/>
        <w:t xml:space="preserve">(iv) activities benefitting employees of the Company as defined in clause (k) of Section 2 of the Code on Wages, 2019 (29 of 2019). </w:t>
      </w:r>
    </w:p>
    <w:p w14:paraId="7E9135C2" w14:textId="77777777" w:rsidR="00D97E35" w:rsidRDefault="00FE1748" w:rsidP="003A7632">
      <w:pPr>
        <w:jc w:val="both"/>
        <w:rPr>
          <w:rFonts w:ascii="Cambria" w:hAnsi="Cambria"/>
        </w:rPr>
      </w:pPr>
      <w:r w:rsidRPr="003A7632">
        <w:rPr>
          <w:rFonts w:ascii="Cambria" w:hAnsi="Cambria"/>
        </w:rPr>
        <w:t xml:space="preserve">(v) activities supported by the Company on sponsorship basis for deriving marketing benefits for its products or services. </w:t>
      </w:r>
    </w:p>
    <w:p w14:paraId="1A6C067E" w14:textId="4425F0BC" w:rsidR="00FE1748" w:rsidRPr="003A7632" w:rsidRDefault="00FE1748" w:rsidP="003A7632">
      <w:pPr>
        <w:jc w:val="both"/>
        <w:rPr>
          <w:rFonts w:ascii="Cambria" w:hAnsi="Cambria"/>
        </w:rPr>
      </w:pPr>
      <w:r w:rsidRPr="003A7632">
        <w:rPr>
          <w:rFonts w:ascii="Cambria" w:hAnsi="Cambria"/>
        </w:rPr>
        <w:t>(vi) activities carried out for fulfilment of any other statutory obligations under any law in force in India.</w:t>
      </w:r>
    </w:p>
    <w:p w14:paraId="51E99FD8" w14:textId="22571F77" w:rsidR="00A25E45" w:rsidRPr="003A7632" w:rsidRDefault="00A25E45" w:rsidP="003A7632">
      <w:pPr>
        <w:jc w:val="both"/>
        <w:rPr>
          <w:rFonts w:ascii="Cambria" w:hAnsi="Cambria"/>
        </w:rPr>
      </w:pPr>
      <w:r w:rsidRPr="003A7632">
        <w:rPr>
          <w:rFonts w:ascii="Cambria" w:hAnsi="Cambria"/>
        </w:rPr>
        <w:t xml:space="preserve"> </w:t>
      </w:r>
      <w:r w:rsidR="00DD69BD">
        <w:rPr>
          <w:rFonts w:ascii="Cambria" w:hAnsi="Cambria"/>
        </w:rPr>
        <w:t>5</w:t>
      </w:r>
      <w:r w:rsidRPr="003A7632">
        <w:rPr>
          <w:rFonts w:ascii="Cambria" w:hAnsi="Cambria"/>
        </w:rPr>
        <w:t xml:space="preserve">. “CSR Activities” means such programs and projects as may be approved by the Board in terms of this CSR Policy. </w:t>
      </w:r>
    </w:p>
    <w:p w14:paraId="1ECBDEAC" w14:textId="6A4327B0" w:rsidR="00A25E45" w:rsidRPr="003A7632" w:rsidRDefault="00DD69BD" w:rsidP="003A7632">
      <w:pPr>
        <w:jc w:val="both"/>
        <w:rPr>
          <w:rFonts w:ascii="Cambria" w:hAnsi="Cambria"/>
        </w:rPr>
      </w:pPr>
      <w:r>
        <w:rPr>
          <w:rFonts w:ascii="Cambria" w:hAnsi="Cambria"/>
        </w:rPr>
        <w:t>6</w:t>
      </w:r>
      <w:r w:rsidR="00A25E45" w:rsidRPr="003A7632">
        <w:rPr>
          <w:rFonts w:ascii="Cambria" w:hAnsi="Cambria"/>
        </w:rPr>
        <w:t xml:space="preserve">. “CSR Committee” means a committee constituted by the Board of Directors in terms of Section 135 of the Act and the CSR Rules. </w:t>
      </w:r>
    </w:p>
    <w:p w14:paraId="53290361" w14:textId="77777777" w:rsidR="00DD69BD" w:rsidRDefault="00DD69BD" w:rsidP="003A7632">
      <w:pPr>
        <w:jc w:val="both"/>
        <w:rPr>
          <w:rFonts w:ascii="Cambria" w:hAnsi="Cambria"/>
        </w:rPr>
      </w:pPr>
      <w:r>
        <w:rPr>
          <w:rFonts w:ascii="Cambria" w:hAnsi="Cambria"/>
        </w:rPr>
        <w:t>7</w:t>
      </w:r>
      <w:r w:rsidR="00A25E45" w:rsidRPr="003A7632">
        <w:rPr>
          <w:rFonts w:ascii="Cambria" w:hAnsi="Cambria"/>
        </w:rPr>
        <w:t>. “CSR Rules” means the Companies (Corporate Social Responsibility Policy) Rules, 2014.</w:t>
      </w:r>
    </w:p>
    <w:p w14:paraId="00918C47" w14:textId="6773755B" w:rsidR="00A25E45" w:rsidRPr="003A7632" w:rsidRDefault="00DD69BD" w:rsidP="003A7632">
      <w:pPr>
        <w:jc w:val="both"/>
        <w:rPr>
          <w:rFonts w:ascii="Cambria" w:hAnsi="Cambria"/>
        </w:rPr>
      </w:pPr>
      <w:r>
        <w:rPr>
          <w:rFonts w:ascii="Cambria" w:hAnsi="Cambria"/>
        </w:rPr>
        <w:t>8</w:t>
      </w:r>
      <w:r w:rsidR="00A25E45" w:rsidRPr="003A7632">
        <w:rPr>
          <w:rFonts w:ascii="Cambria" w:hAnsi="Cambria"/>
        </w:rPr>
        <w:t xml:space="preserve">. “CSR Expenditure” means the amount recommended by the CSR Committee to be incurred on the CSR Activities in India in terms of the Act and the CSR Rules as approved by the Board from time to time. </w:t>
      </w:r>
    </w:p>
    <w:p w14:paraId="414D3033" w14:textId="156064E8" w:rsidR="00A25E45" w:rsidRPr="003A7632" w:rsidRDefault="00DD69BD" w:rsidP="003A7632">
      <w:pPr>
        <w:jc w:val="both"/>
        <w:rPr>
          <w:rFonts w:ascii="Cambria" w:hAnsi="Cambria"/>
        </w:rPr>
      </w:pPr>
      <w:r>
        <w:rPr>
          <w:rFonts w:ascii="Cambria" w:hAnsi="Cambria"/>
        </w:rPr>
        <w:t>9</w:t>
      </w:r>
      <w:r w:rsidR="00A25E45" w:rsidRPr="003A7632">
        <w:rPr>
          <w:rFonts w:ascii="Cambria" w:hAnsi="Cambria"/>
        </w:rPr>
        <w:t xml:space="preserve">. “Director” means a member of the Board of the Company. </w:t>
      </w:r>
    </w:p>
    <w:p w14:paraId="481CBE15" w14:textId="282F513B" w:rsidR="00DD69BD" w:rsidRPr="00DD69BD" w:rsidRDefault="00DD69BD" w:rsidP="00DD69BD">
      <w:pPr>
        <w:jc w:val="both"/>
        <w:rPr>
          <w:rFonts w:ascii="Cambria" w:hAnsi="Cambria"/>
        </w:rPr>
      </w:pPr>
      <w:r w:rsidRPr="00DD69BD">
        <w:rPr>
          <w:rFonts w:ascii="Cambria" w:hAnsi="Cambria"/>
        </w:rPr>
        <w:t>10</w:t>
      </w:r>
      <w:r w:rsidR="00A25E45" w:rsidRPr="00DD69BD">
        <w:rPr>
          <w:rFonts w:ascii="Cambria" w:hAnsi="Cambria"/>
        </w:rPr>
        <w:t xml:space="preserve">. </w:t>
      </w:r>
      <w:r w:rsidR="00C06EB4" w:rsidRPr="00DD69BD">
        <w:t xml:space="preserve">“CSR Policy” means </w:t>
      </w:r>
      <w:r w:rsidRPr="00DD69BD">
        <w:rPr>
          <w:rFonts w:ascii="Cambria" w:hAnsi="Cambria"/>
        </w:rPr>
        <w:t xml:space="preserve">Corporate Social Responsibility Policy of </w:t>
      </w:r>
      <w:proofErr w:type="spellStart"/>
      <w:r w:rsidR="00CD5562" w:rsidRPr="00E21826">
        <w:rPr>
          <w:rFonts w:ascii="Cambria" w:eastAsia="Times New Roman" w:hAnsi="Cambria" w:cs="Times New Roman"/>
          <w:b/>
          <w:bCs/>
          <w:lang w:eastAsia="en-IN"/>
        </w:rPr>
        <w:t>Varvee</w:t>
      </w:r>
      <w:proofErr w:type="spellEnd"/>
      <w:r w:rsidR="00CD5562" w:rsidRPr="00E21826">
        <w:rPr>
          <w:rFonts w:ascii="Cambria" w:eastAsia="Times New Roman" w:hAnsi="Cambria" w:cs="Times New Roman"/>
          <w:b/>
          <w:bCs/>
          <w:lang w:eastAsia="en-IN"/>
        </w:rPr>
        <w:t xml:space="preserve"> Global Limited (formerly known as Aarvee Denims and Exports Limited)</w:t>
      </w:r>
    </w:p>
    <w:p w14:paraId="78422796" w14:textId="10C0AC69" w:rsidR="00C06EB4" w:rsidRPr="00DD69BD" w:rsidRDefault="00DD69BD" w:rsidP="00DD69BD">
      <w:pPr>
        <w:pStyle w:val="indent6c1"/>
        <w:spacing w:before="0" w:beforeAutospacing="0" w:after="0" w:line="330" w:lineRule="atLeast"/>
        <w:jc w:val="both"/>
        <w:rPr>
          <w:rFonts w:ascii="Cambria" w:hAnsi="Cambria" w:cs="Poppins"/>
          <w:sz w:val="22"/>
          <w:szCs w:val="22"/>
        </w:rPr>
      </w:pPr>
      <w:r w:rsidRPr="00DD69BD">
        <w:rPr>
          <w:rStyle w:val="brown"/>
          <w:rFonts w:ascii="Cambria" w:hAnsi="Cambria" w:cs="Poppins"/>
          <w:sz w:val="22"/>
          <w:szCs w:val="22"/>
        </w:rPr>
        <w:t>11.</w:t>
      </w:r>
      <w:r w:rsidR="00C06EB4" w:rsidRPr="00DD69BD">
        <w:rPr>
          <w:rStyle w:val="brown"/>
          <w:rFonts w:ascii="Cambria" w:hAnsi="Cambria" w:cs="Poppins"/>
          <w:sz w:val="22"/>
          <w:szCs w:val="22"/>
        </w:rPr>
        <w:t xml:space="preserve"> “International Organisation” means an organisation notified by the Central Government as an international organisation under </w:t>
      </w:r>
      <w:hyperlink r:id="rId7" w:history="1">
        <w:r w:rsidR="00C06EB4" w:rsidRPr="00DD69BD">
          <w:rPr>
            <w:rStyle w:val="Hyperlink"/>
            <w:rFonts w:ascii="Cambria" w:hAnsi="Cambria" w:cs="Poppins"/>
            <w:color w:val="auto"/>
            <w:sz w:val="22"/>
            <w:szCs w:val="22"/>
          </w:rPr>
          <w:t>section 3</w:t>
        </w:r>
      </w:hyperlink>
      <w:r w:rsidR="00C06EB4" w:rsidRPr="00DD69BD">
        <w:rPr>
          <w:rStyle w:val="brown"/>
          <w:rFonts w:ascii="Cambria" w:hAnsi="Cambria" w:cs="Poppins"/>
          <w:sz w:val="22"/>
          <w:szCs w:val="22"/>
        </w:rPr>
        <w:t> of the United Nations (Privileges and Immunities) Act, 1947 (46 of 1947), to which the provisions of the Schedule to the said </w:t>
      </w:r>
      <w:hyperlink r:id="rId8" w:history="1">
        <w:r w:rsidR="00C06EB4" w:rsidRPr="00DD69BD">
          <w:rPr>
            <w:rStyle w:val="Hyperlink"/>
            <w:rFonts w:ascii="Cambria" w:hAnsi="Cambria" w:cs="Poppins"/>
            <w:color w:val="auto"/>
            <w:sz w:val="22"/>
            <w:szCs w:val="22"/>
          </w:rPr>
          <w:t>Act</w:t>
        </w:r>
      </w:hyperlink>
      <w:r w:rsidR="00C06EB4" w:rsidRPr="00DD69BD">
        <w:rPr>
          <w:rStyle w:val="brown"/>
          <w:rFonts w:ascii="Cambria" w:hAnsi="Cambria" w:cs="Poppins"/>
          <w:sz w:val="22"/>
          <w:szCs w:val="22"/>
        </w:rPr>
        <w:t> apply;</w:t>
      </w:r>
    </w:p>
    <w:p w14:paraId="63727BB9" w14:textId="77777777" w:rsidR="00F506CD" w:rsidRDefault="00DD69BD" w:rsidP="00F506CD">
      <w:pPr>
        <w:pStyle w:val="indent6c1"/>
        <w:spacing w:before="0" w:beforeAutospacing="0" w:after="0" w:afterAutospacing="0" w:line="330" w:lineRule="atLeast"/>
        <w:jc w:val="both"/>
        <w:rPr>
          <w:rStyle w:val="brown"/>
          <w:rFonts w:ascii="Cambria" w:hAnsi="Cambria" w:cs="Poppins"/>
          <w:sz w:val="22"/>
          <w:szCs w:val="22"/>
        </w:rPr>
      </w:pPr>
      <w:r w:rsidRPr="00F506CD">
        <w:rPr>
          <w:rStyle w:val="brown"/>
          <w:rFonts w:ascii="Cambria" w:hAnsi="Cambria" w:cs="Poppins"/>
          <w:sz w:val="22"/>
          <w:szCs w:val="22"/>
        </w:rPr>
        <w:t>12.</w:t>
      </w:r>
      <w:r w:rsidR="00C06EB4" w:rsidRPr="00F506CD">
        <w:rPr>
          <w:rStyle w:val="brown"/>
          <w:rFonts w:ascii="Cambria" w:hAnsi="Cambria" w:cs="Poppins"/>
          <w:sz w:val="22"/>
          <w:szCs w:val="22"/>
        </w:rPr>
        <w:t xml:space="preserve"> “net profit” means the net profit of a company as per its financial statement prepared in accordance with the applicable provisions of the </w:t>
      </w:r>
      <w:hyperlink r:id="rId9" w:history="1">
        <w:r w:rsidR="00C06EB4" w:rsidRPr="00F506CD">
          <w:rPr>
            <w:rStyle w:val="Hyperlink"/>
            <w:rFonts w:ascii="Cambria" w:hAnsi="Cambria" w:cs="Poppins"/>
            <w:color w:val="auto"/>
            <w:sz w:val="22"/>
            <w:szCs w:val="22"/>
          </w:rPr>
          <w:t>Act</w:t>
        </w:r>
      </w:hyperlink>
      <w:r w:rsidR="00C06EB4" w:rsidRPr="00F506CD">
        <w:rPr>
          <w:rStyle w:val="brown"/>
          <w:rFonts w:ascii="Cambria" w:hAnsi="Cambria" w:cs="Poppins"/>
          <w:sz w:val="22"/>
          <w:szCs w:val="22"/>
        </w:rPr>
        <w:t>, but shall not include the following, namely:-(</w:t>
      </w:r>
      <w:proofErr w:type="spellStart"/>
      <w:r w:rsidR="00C06EB4" w:rsidRPr="00F506CD">
        <w:rPr>
          <w:rStyle w:val="brown"/>
          <w:rFonts w:ascii="Cambria" w:hAnsi="Cambria" w:cs="Poppins"/>
          <w:sz w:val="22"/>
          <w:szCs w:val="22"/>
        </w:rPr>
        <w:t>i</w:t>
      </w:r>
      <w:proofErr w:type="spellEnd"/>
      <w:r w:rsidR="00C06EB4" w:rsidRPr="00F506CD">
        <w:rPr>
          <w:rStyle w:val="brown"/>
          <w:rFonts w:ascii="Cambria" w:hAnsi="Cambria" w:cs="Poppins"/>
          <w:sz w:val="22"/>
          <w:szCs w:val="22"/>
        </w:rPr>
        <w:t>) any profit arising from any overseas branch or branches of the company, whether operated as a separate company or otherwise; and</w:t>
      </w:r>
    </w:p>
    <w:p w14:paraId="00202CDB" w14:textId="199E6F21" w:rsidR="00DD69BD" w:rsidRPr="00F506CD" w:rsidRDefault="00C06EB4" w:rsidP="00F506CD">
      <w:pPr>
        <w:pStyle w:val="indent6c1"/>
        <w:spacing w:before="0" w:beforeAutospacing="0" w:after="0" w:line="330" w:lineRule="atLeast"/>
        <w:jc w:val="both"/>
        <w:rPr>
          <w:rStyle w:val="brown"/>
          <w:rFonts w:ascii="Cambria" w:hAnsi="Cambria" w:cs="Poppins"/>
          <w:sz w:val="22"/>
          <w:szCs w:val="22"/>
        </w:rPr>
      </w:pPr>
      <w:r w:rsidRPr="00F506CD">
        <w:rPr>
          <w:rStyle w:val="brown"/>
          <w:rFonts w:ascii="Cambria" w:hAnsi="Cambria" w:cs="Poppins"/>
          <w:sz w:val="22"/>
          <w:szCs w:val="22"/>
        </w:rPr>
        <w:t>(ii) any dividend received from other companies in India, which are covered under and complying with the provisions of </w:t>
      </w:r>
      <w:hyperlink r:id="rId10" w:history="1">
        <w:r w:rsidRPr="00F506CD">
          <w:rPr>
            <w:rStyle w:val="Hyperlink"/>
            <w:rFonts w:ascii="Cambria" w:hAnsi="Cambria" w:cs="Poppins"/>
            <w:color w:val="auto"/>
            <w:sz w:val="22"/>
            <w:szCs w:val="22"/>
          </w:rPr>
          <w:t>section 135</w:t>
        </w:r>
      </w:hyperlink>
      <w:r w:rsidRPr="00F506CD">
        <w:rPr>
          <w:rStyle w:val="brown"/>
          <w:rFonts w:ascii="Cambria" w:hAnsi="Cambria" w:cs="Poppins"/>
          <w:sz w:val="22"/>
          <w:szCs w:val="22"/>
        </w:rPr>
        <w:t> of the </w:t>
      </w:r>
      <w:hyperlink r:id="rId11" w:history="1">
        <w:r w:rsidRPr="00F506CD">
          <w:rPr>
            <w:rStyle w:val="Hyperlink"/>
            <w:rFonts w:ascii="Cambria" w:hAnsi="Cambria" w:cs="Poppins"/>
            <w:color w:val="auto"/>
            <w:sz w:val="22"/>
            <w:szCs w:val="22"/>
          </w:rPr>
          <w:t>Act</w:t>
        </w:r>
      </w:hyperlink>
      <w:r w:rsidRPr="00F506CD">
        <w:rPr>
          <w:rStyle w:val="brown"/>
          <w:rFonts w:ascii="Cambria" w:hAnsi="Cambria" w:cs="Poppins"/>
          <w:sz w:val="22"/>
          <w:szCs w:val="22"/>
        </w:rPr>
        <w:t xml:space="preserve"> </w:t>
      </w:r>
    </w:p>
    <w:p w14:paraId="1AE74B03" w14:textId="2D701B77" w:rsidR="00C06EB4" w:rsidRPr="0096648F" w:rsidRDefault="0096648F" w:rsidP="0096648F">
      <w:pPr>
        <w:pStyle w:val="indent6c1"/>
        <w:spacing w:before="0" w:beforeAutospacing="0" w:after="0" w:line="330" w:lineRule="atLeast"/>
        <w:jc w:val="both"/>
        <w:rPr>
          <w:rFonts w:ascii="Cambria" w:hAnsi="Cambria" w:cs="Poppins"/>
          <w:sz w:val="22"/>
          <w:szCs w:val="22"/>
        </w:rPr>
      </w:pPr>
      <w:r w:rsidRPr="0096648F">
        <w:rPr>
          <w:rStyle w:val="brown"/>
          <w:rFonts w:ascii="Cambria" w:hAnsi="Cambria" w:cs="Poppins"/>
          <w:sz w:val="22"/>
          <w:szCs w:val="22"/>
        </w:rPr>
        <w:t>13.</w:t>
      </w:r>
      <w:r w:rsidR="00C06EB4" w:rsidRPr="0096648F">
        <w:rPr>
          <w:rStyle w:val="brown"/>
          <w:rFonts w:ascii="Cambria" w:hAnsi="Cambria" w:cs="Poppins"/>
          <w:sz w:val="22"/>
          <w:szCs w:val="22"/>
        </w:rPr>
        <w:t>“Ongoing Project” means a multi-year project undertaken by a Company in fulfilment of its CSR obligation having timelines not exceeding three years excluding the financial year in which it was commenced, and shall include such project that was initially not approved as a multi-year project but whose duration has been extended beyond one year by the board based on reasonable justification;</w:t>
      </w:r>
    </w:p>
    <w:p w14:paraId="57664C38" w14:textId="19096B61" w:rsidR="00A25E45" w:rsidRPr="003A7632" w:rsidRDefault="00A25E45" w:rsidP="003A7632">
      <w:pPr>
        <w:jc w:val="both"/>
        <w:rPr>
          <w:rFonts w:ascii="Cambria" w:hAnsi="Cambria"/>
        </w:rPr>
      </w:pPr>
      <w:r w:rsidRPr="003A7632">
        <w:rPr>
          <w:rFonts w:ascii="Cambria" w:hAnsi="Cambria"/>
        </w:rPr>
        <w:t>1</w:t>
      </w:r>
      <w:r w:rsidR="0096648F">
        <w:rPr>
          <w:rFonts w:ascii="Cambria" w:hAnsi="Cambria"/>
        </w:rPr>
        <w:t>4</w:t>
      </w:r>
      <w:r w:rsidRPr="003A7632">
        <w:rPr>
          <w:rFonts w:ascii="Cambria" w:hAnsi="Cambria"/>
        </w:rPr>
        <w:t xml:space="preserve">. “Society” means a society registered under the Societies Registration Act, 1860 or any other applicable law in India. </w:t>
      </w:r>
    </w:p>
    <w:p w14:paraId="755B4CFD" w14:textId="3FA945F8" w:rsidR="00A25E45" w:rsidRDefault="00A25E45" w:rsidP="003A7632">
      <w:pPr>
        <w:jc w:val="both"/>
        <w:rPr>
          <w:rFonts w:ascii="Cambria" w:hAnsi="Cambria"/>
        </w:rPr>
      </w:pPr>
      <w:r w:rsidRPr="003A7632">
        <w:rPr>
          <w:rFonts w:ascii="Cambria" w:hAnsi="Cambria"/>
        </w:rPr>
        <w:t>1</w:t>
      </w:r>
      <w:r w:rsidR="0096648F">
        <w:rPr>
          <w:rFonts w:ascii="Cambria" w:hAnsi="Cambria"/>
        </w:rPr>
        <w:t>5</w:t>
      </w:r>
      <w:r w:rsidRPr="003A7632">
        <w:rPr>
          <w:rFonts w:ascii="Cambria" w:hAnsi="Cambria"/>
        </w:rPr>
        <w:t xml:space="preserve">. “Trust” means a trust registered under the Indian Trusts Act, 1882 or any other applicable law in India. </w:t>
      </w:r>
    </w:p>
    <w:p w14:paraId="5BEE063F" w14:textId="7BE45427" w:rsidR="00AB5BCB" w:rsidRPr="00AB5BCB" w:rsidRDefault="00AB5BCB" w:rsidP="003A7632">
      <w:pPr>
        <w:jc w:val="both"/>
        <w:rPr>
          <w:rStyle w:val="brown"/>
          <w:rFonts w:eastAsia="Times New Roman" w:cs="Poppins"/>
          <w:lang w:eastAsia="en-IN"/>
        </w:rPr>
      </w:pPr>
      <w:r w:rsidRPr="00AB5BCB">
        <w:rPr>
          <w:rStyle w:val="brown"/>
          <w:rFonts w:ascii="Cambria" w:eastAsia="Times New Roman" w:hAnsi="Cambria"/>
          <w:lang w:eastAsia="en-IN"/>
        </w:rPr>
        <w:t>16. “Public Authority” means ‘Public Authority’ as defined in clause (h) of </w:t>
      </w:r>
      <w:hyperlink r:id="rId12" w:history="1">
        <w:r w:rsidRPr="00AB5BCB">
          <w:rPr>
            <w:rStyle w:val="brown"/>
            <w:rFonts w:ascii="Cambria" w:eastAsia="Times New Roman" w:hAnsi="Cambria"/>
            <w:lang w:eastAsia="en-IN"/>
          </w:rPr>
          <w:t>section 2</w:t>
        </w:r>
      </w:hyperlink>
      <w:r w:rsidRPr="00AB5BCB">
        <w:rPr>
          <w:rStyle w:val="brown"/>
          <w:rFonts w:ascii="Cambria" w:eastAsia="Times New Roman" w:hAnsi="Cambria"/>
          <w:lang w:eastAsia="en-IN"/>
        </w:rPr>
        <w:t> of the Right to Information Act, 2005 (22 of 2005)</w:t>
      </w:r>
    </w:p>
    <w:p w14:paraId="41BD954A" w14:textId="77777777" w:rsidR="00AB5BCB" w:rsidRDefault="00AB5BCB" w:rsidP="003A7632">
      <w:pPr>
        <w:jc w:val="both"/>
        <w:rPr>
          <w:rFonts w:ascii="Cambria" w:hAnsi="Cambria"/>
        </w:rPr>
      </w:pPr>
    </w:p>
    <w:p w14:paraId="1E7EB3D8" w14:textId="017D5F4C" w:rsidR="00A25E45" w:rsidRPr="003A7632" w:rsidRDefault="00A25E45" w:rsidP="003A7632">
      <w:pPr>
        <w:jc w:val="both"/>
        <w:rPr>
          <w:rFonts w:ascii="Cambria" w:hAnsi="Cambria"/>
        </w:rPr>
      </w:pPr>
      <w:r w:rsidRPr="003A7632">
        <w:rPr>
          <w:rFonts w:ascii="Cambria" w:hAnsi="Cambria"/>
        </w:rPr>
        <w:t>Any term not defined above, shall have the meaning assigned to it under the Act or the CSR Rules.</w:t>
      </w:r>
    </w:p>
    <w:p w14:paraId="12DB89AA" w14:textId="77777777" w:rsidR="0096648F" w:rsidRDefault="0096648F" w:rsidP="003A7632">
      <w:pPr>
        <w:jc w:val="both"/>
        <w:rPr>
          <w:rFonts w:ascii="Cambria" w:hAnsi="Cambria"/>
        </w:rPr>
      </w:pPr>
    </w:p>
    <w:p w14:paraId="17C01569" w14:textId="77777777" w:rsidR="00334580" w:rsidRDefault="0096648F" w:rsidP="003A7632">
      <w:pPr>
        <w:jc w:val="both"/>
        <w:rPr>
          <w:rFonts w:ascii="Cambria" w:hAnsi="Cambria"/>
        </w:rPr>
      </w:pPr>
      <w:r>
        <w:rPr>
          <w:rFonts w:ascii="Cambria" w:hAnsi="Cambria"/>
        </w:rPr>
        <w:t>III</w:t>
      </w:r>
      <w:r w:rsidR="00A25E45" w:rsidRPr="003A7632">
        <w:rPr>
          <w:rFonts w:ascii="Cambria" w:hAnsi="Cambria"/>
        </w:rPr>
        <w:t xml:space="preserve">. </w:t>
      </w:r>
      <w:r w:rsidR="00334580" w:rsidRPr="00334580">
        <w:rPr>
          <w:rFonts w:ascii="Cambria" w:hAnsi="Cambria"/>
          <w:b/>
          <w:bCs/>
        </w:rPr>
        <w:t>FOCUS AREAS</w:t>
      </w:r>
      <w:r w:rsidR="00A25E45" w:rsidRPr="003A7632">
        <w:rPr>
          <w:rFonts w:ascii="Cambria" w:hAnsi="Cambria"/>
        </w:rPr>
        <w:t xml:space="preserve">- </w:t>
      </w:r>
    </w:p>
    <w:p w14:paraId="71F69900" w14:textId="6EA65915" w:rsidR="003556F0" w:rsidRPr="003A7632" w:rsidRDefault="00420EF8" w:rsidP="003A7632">
      <w:pPr>
        <w:jc w:val="both"/>
        <w:rPr>
          <w:rFonts w:ascii="Cambria" w:hAnsi="Cambria"/>
        </w:rPr>
      </w:pPr>
      <w:r>
        <w:rPr>
          <w:rFonts w:ascii="Cambria" w:hAnsi="Cambria"/>
        </w:rPr>
        <w:t xml:space="preserve">1. </w:t>
      </w:r>
      <w:r w:rsidR="003556F0" w:rsidRPr="003A7632">
        <w:rPr>
          <w:rFonts w:ascii="Cambria" w:hAnsi="Cambria"/>
        </w:rPr>
        <w:t xml:space="preserve">The </w:t>
      </w:r>
      <w:r w:rsidR="009878D8">
        <w:rPr>
          <w:rFonts w:ascii="Cambria" w:hAnsi="Cambria"/>
        </w:rPr>
        <w:t xml:space="preserve">focus areas of CSR </w:t>
      </w:r>
      <w:r w:rsidR="009878D8" w:rsidRPr="003A7632">
        <w:rPr>
          <w:rFonts w:ascii="Cambria" w:hAnsi="Cambria"/>
        </w:rPr>
        <w:t>activities</w:t>
      </w:r>
      <w:r w:rsidR="009878D8">
        <w:rPr>
          <w:rFonts w:ascii="Cambria" w:hAnsi="Cambria"/>
        </w:rPr>
        <w:t xml:space="preserve"> that </w:t>
      </w:r>
      <w:r w:rsidR="00334580">
        <w:rPr>
          <w:rFonts w:ascii="Cambria" w:hAnsi="Cambria"/>
        </w:rPr>
        <w:t xml:space="preserve">may </w:t>
      </w:r>
      <w:proofErr w:type="spellStart"/>
      <w:r w:rsidR="00334580">
        <w:rPr>
          <w:rFonts w:ascii="Cambria" w:hAnsi="Cambria"/>
        </w:rPr>
        <w:t>undertake</w:t>
      </w:r>
      <w:r w:rsidR="009878D8">
        <w:rPr>
          <w:rFonts w:ascii="Cambria" w:hAnsi="Cambria"/>
        </w:rPr>
        <w:t>n</w:t>
      </w:r>
      <w:proofErr w:type="spellEnd"/>
      <w:r w:rsidR="009878D8">
        <w:rPr>
          <w:rFonts w:ascii="Cambria" w:hAnsi="Cambria"/>
        </w:rPr>
        <w:t xml:space="preserve"> by</w:t>
      </w:r>
      <w:r w:rsidR="003556F0" w:rsidRPr="003A7632">
        <w:rPr>
          <w:rFonts w:ascii="Cambria" w:hAnsi="Cambria"/>
        </w:rPr>
        <w:t xml:space="preserve"> </w:t>
      </w:r>
      <w:r w:rsidR="00334580">
        <w:rPr>
          <w:rFonts w:ascii="Cambria" w:hAnsi="Cambria"/>
        </w:rPr>
        <w:t xml:space="preserve">the </w:t>
      </w:r>
      <w:r>
        <w:rPr>
          <w:rFonts w:ascii="Cambria" w:hAnsi="Cambria"/>
        </w:rPr>
        <w:t xml:space="preserve">company are </w:t>
      </w:r>
      <w:r w:rsidR="003556F0" w:rsidRPr="003A7632">
        <w:rPr>
          <w:rFonts w:ascii="Cambria" w:hAnsi="Cambria"/>
        </w:rPr>
        <w:t xml:space="preserve">following: </w:t>
      </w:r>
    </w:p>
    <w:p w14:paraId="0B21D782" w14:textId="77777777" w:rsidR="003556F0" w:rsidRPr="003A7632" w:rsidRDefault="003556F0" w:rsidP="003A7632">
      <w:pPr>
        <w:jc w:val="both"/>
        <w:rPr>
          <w:rFonts w:ascii="Cambria" w:hAnsi="Cambria"/>
        </w:rPr>
      </w:pPr>
      <w:r w:rsidRPr="003A7632">
        <w:rPr>
          <w:rFonts w:ascii="Cambria" w:hAnsi="Cambria"/>
        </w:rPr>
        <w:t>(</w:t>
      </w:r>
      <w:proofErr w:type="spellStart"/>
      <w:r w:rsidRPr="003A7632">
        <w:rPr>
          <w:rFonts w:ascii="Cambria" w:hAnsi="Cambria"/>
        </w:rPr>
        <w:t>i</w:t>
      </w:r>
      <w:proofErr w:type="spellEnd"/>
      <w:r w:rsidRPr="003A7632">
        <w:rPr>
          <w:rFonts w:ascii="Cambria" w:hAnsi="Cambria"/>
        </w:rPr>
        <w:t>) Eradicating hunger, poverty and malnutrition, promoting health care including preventive health care and sanitation and making available safe drinking water;</w:t>
      </w:r>
    </w:p>
    <w:p w14:paraId="5CFC86F4" w14:textId="77777777" w:rsidR="003556F0" w:rsidRPr="003A7632" w:rsidRDefault="003556F0" w:rsidP="003A7632">
      <w:pPr>
        <w:jc w:val="both"/>
        <w:rPr>
          <w:rFonts w:ascii="Cambria" w:hAnsi="Cambria"/>
        </w:rPr>
      </w:pPr>
      <w:r w:rsidRPr="003A7632">
        <w:rPr>
          <w:rFonts w:ascii="Cambria" w:hAnsi="Cambria"/>
        </w:rPr>
        <w:t xml:space="preserve"> (ii) Promoting education, including special education and employment enhancing vocation skills especially among children, woman, elderly, and the differently abled and livelihood enhancement projects; </w:t>
      </w:r>
    </w:p>
    <w:p w14:paraId="3D04D83A" w14:textId="77777777" w:rsidR="003556F0" w:rsidRPr="003A7632" w:rsidRDefault="003556F0" w:rsidP="003A7632">
      <w:pPr>
        <w:jc w:val="both"/>
        <w:rPr>
          <w:rFonts w:ascii="Cambria" w:hAnsi="Cambria"/>
        </w:rPr>
      </w:pPr>
      <w:r w:rsidRPr="003A7632">
        <w:rPr>
          <w:rFonts w:ascii="Cambria" w:hAnsi="Cambria"/>
        </w:rPr>
        <w:t>(iii) Promoting gender equality, empowering women, setting up homes and hostels for women and orphans, setting up old age homes, day care centres and such other facilities for senior citizens and measures for reducing inequalities faced by socially and economically back ward groups;</w:t>
      </w:r>
    </w:p>
    <w:p w14:paraId="48151E35" w14:textId="77777777" w:rsidR="003556F0" w:rsidRPr="003A7632" w:rsidRDefault="003556F0" w:rsidP="003A7632">
      <w:pPr>
        <w:jc w:val="both"/>
        <w:rPr>
          <w:rFonts w:ascii="Cambria" w:hAnsi="Cambria"/>
        </w:rPr>
      </w:pPr>
      <w:r w:rsidRPr="003A7632">
        <w:rPr>
          <w:rFonts w:ascii="Cambria" w:hAnsi="Cambria"/>
        </w:rPr>
        <w:t xml:space="preserve"> (iv) Ensuring environmental sustainability, ecological balance, protection of flora and fauna, animal welfare, </w:t>
      </w:r>
      <w:proofErr w:type="spellStart"/>
      <w:r w:rsidRPr="003A7632">
        <w:rPr>
          <w:rFonts w:ascii="Cambria" w:hAnsi="Cambria"/>
        </w:rPr>
        <w:t>agro</w:t>
      </w:r>
      <w:proofErr w:type="spellEnd"/>
      <w:r w:rsidRPr="003A7632">
        <w:rPr>
          <w:rFonts w:ascii="Cambria" w:hAnsi="Cambria"/>
        </w:rPr>
        <w:t xml:space="preserve"> forestry, conversation of natural resources and maintaining quality of soil, air and water; </w:t>
      </w:r>
    </w:p>
    <w:p w14:paraId="16DA15A8" w14:textId="77777777" w:rsidR="003556F0" w:rsidRPr="003A7632" w:rsidRDefault="003556F0" w:rsidP="003A7632">
      <w:pPr>
        <w:jc w:val="both"/>
        <w:rPr>
          <w:rFonts w:ascii="Cambria" w:hAnsi="Cambria"/>
        </w:rPr>
      </w:pPr>
      <w:r w:rsidRPr="003A7632">
        <w:rPr>
          <w:rFonts w:ascii="Cambria" w:hAnsi="Cambria"/>
        </w:rPr>
        <w:t xml:space="preserve">(v) Protection of national heritage, art and culture including restoration of buildings and sites of historical importance and works of art; setting up public libraries; promotion and development of traditional arts and handicrafts; </w:t>
      </w:r>
    </w:p>
    <w:p w14:paraId="3596219F" w14:textId="77777777" w:rsidR="003556F0" w:rsidRPr="003A7632" w:rsidRDefault="003556F0" w:rsidP="003A7632">
      <w:pPr>
        <w:jc w:val="both"/>
        <w:rPr>
          <w:rFonts w:ascii="Cambria" w:hAnsi="Cambria"/>
        </w:rPr>
      </w:pPr>
      <w:r w:rsidRPr="003A7632">
        <w:rPr>
          <w:rFonts w:ascii="Cambria" w:hAnsi="Cambria"/>
        </w:rPr>
        <w:t xml:space="preserve">(vi) Measures for the benefit of armed forces veterans, war windows and their dependents; </w:t>
      </w:r>
    </w:p>
    <w:p w14:paraId="7208601D" w14:textId="77777777" w:rsidR="003556F0" w:rsidRPr="003A7632" w:rsidRDefault="003556F0" w:rsidP="003A7632">
      <w:pPr>
        <w:jc w:val="both"/>
        <w:rPr>
          <w:rFonts w:ascii="Cambria" w:hAnsi="Cambria"/>
        </w:rPr>
      </w:pPr>
      <w:r w:rsidRPr="003A7632">
        <w:rPr>
          <w:rFonts w:ascii="Cambria" w:hAnsi="Cambria"/>
        </w:rPr>
        <w:t xml:space="preserve">(vii) Training to promote rural sports, nationally recognized sports, paralympic sports and Olympic sports; </w:t>
      </w:r>
    </w:p>
    <w:p w14:paraId="59950C71" w14:textId="77777777" w:rsidR="003556F0" w:rsidRPr="003A7632" w:rsidRDefault="003556F0" w:rsidP="003A7632">
      <w:pPr>
        <w:jc w:val="both"/>
        <w:rPr>
          <w:rFonts w:ascii="Cambria" w:hAnsi="Cambria"/>
        </w:rPr>
      </w:pPr>
      <w:r w:rsidRPr="003A7632">
        <w:rPr>
          <w:rFonts w:ascii="Cambria" w:hAnsi="Cambria"/>
        </w:rPr>
        <w:t>(viii) Contribution to the Prime Minister’s National Relief Fund or any other fund set up by the Central Government for social-economic development and relief and welfare of the Scheduled Castes, the Scheduled Tribes, other backward classes, minorities and women;</w:t>
      </w:r>
    </w:p>
    <w:p w14:paraId="3764900A" w14:textId="77777777" w:rsidR="003556F0" w:rsidRPr="003A7632" w:rsidRDefault="003556F0" w:rsidP="003A7632">
      <w:pPr>
        <w:jc w:val="both"/>
        <w:rPr>
          <w:rFonts w:ascii="Cambria" w:hAnsi="Cambria"/>
        </w:rPr>
      </w:pPr>
      <w:r w:rsidRPr="003A7632">
        <w:rPr>
          <w:rFonts w:ascii="Cambria" w:hAnsi="Cambria"/>
        </w:rPr>
        <w:t xml:space="preserve"> (ix) Contributions or funds provided to technology incubators located within academic institutions which are approved by the Central Government;</w:t>
      </w:r>
    </w:p>
    <w:p w14:paraId="0DCFD802" w14:textId="77777777" w:rsidR="004D7099" w:rsidRDefault="003556F0" w:rsidP="003A7632">
      <w:pPr>
        <w:jc w:val="both"/>
        <w:rPr>
          <w:rFonts w:ascii="Cambria" w:hAnsi="Cambria"/>
        </w:rPr>
      </w:pPr>
      <w:r w:rsidRPr="003A7632">
        <w:rPr>
          <w:rFonts w:ascii="Cambria" w:hAnsi="Cambria"/>
        </w:rPr>
        <w:t xml:space="preserve"> (x) Rural development projects; </w:t>
      </w:r>
    </w:p>
    <w:p w14:paraId="58B830D6" w14:textId="77F5050E" w:rsidR="00A25E45" w:rsidRPr="003A7632" w:rsidRDefault="003556F0" w:rsidP="003A7632">
      <w:pPr>
        <w:jc w:val="both"/>
        <w:rPr>
          <w:rFonts w:ascii="Cambria" w:hAnsi="Cambria"/>
        </w:rPr>
      </w:pPr>
      <w:r w:rsidRPr="003A7632">
        <w:rPr>
          <w:rFonts w:ascii="Cambria" w:hAnsi="Cambria"/>
        </w:rPr>
        <w:t>(xi) Such other activities as may be specified under the Act or the CSR Rules from time to time.</w:t>
      </w:r>
    </w:p>
    <w:p w14:paraId="5EBB679F" w14:textId="36A6F080" w:rsidR="00420EF8" w:rsidRDefault="00420EF8" w:rsidP="003A7632">
      <w:pPr>
        <w:jc w:val="both"/>
        <w:rPr>
          <w:rFonts w:ascii="Cambria" w:hAnsi="Cambria"/>
        </w:rPr>
      </w:pPr>
      <w:r>
        <w:rPr>
          <w:rFonts w:ascii="Cambria" w:hAnsi="Cambria"/>
        </w:rPr>
        <w:t xml:space="preserve">2. </w:t>
      </w:r>
      <w:r w:rsidR="007757FF" w:rsidRPr="003A7632">
        <w:rPr>
          <w:rFonts w:ascii="Cambria" w:hAnsi="Cambria"/>
        </w:rPr>
        <w:t xml:space="preserve">The CSR Activities will be carried out in a manner that the preference is to undertake the CSR Activities in and around the local areas where the Company operates. </w:t>
      </w:r>
    </w:p>
    <w:p w14:paraId="179B1BD0" w14:textId="6B805DB2" w:rsidR="007757FF" w:rsidRPr="003A7632" w:rsidRDefault="007757FF" w:rsidP="003A7632">
      <w:pPr>
        <w:jc w:val="both"/>
        <w:rPr>
          <w:rFonts w:ascii="Cambria" w:hAnsi="Cambria"/>
        </w:rPr>
      </w:pPr>
      <w:r w:rsidRPr="003A7632">
        <w:rPr>
          <w:rFonts w:ascii="Cambria" w:hAnsi="Cambria"/>
        </w:rPr>
        <w:t xml:space="preserve">3. Based on the scope of activities set out in paragraph </w:t>
      </w:r>
      <w:r w:rsidR="00420EF8">
        <w:rPr>
          <w:rFonts w:ascii="Cambria" w:hAnsi="Cambria"/>
        </w:rPr>
        <w:t>I</w:t>
      </w:r>
      <w:r w:rsidRPr="003A7632">
        <w:rPr>
          <w:rFonts w:ascii="Cambria" w:hAnsi="Cambria"/>
        </w:rPr>
        <w:t>II (1) above, the CSR Committee shall provide recommendations to the Board with respect to specific CSR Activities that may be undertaken by the Company.</w:t>
      </w:r>
    </w:p>
    <w:p w14:paraId="6270E955" w14:textId="6EE1A011" w:rsidR="00A351D8" w:rsidRDefault="00A351D8" w:rsidP="003A7632">
      <w:pPr>
        <w:jc w:val="both"/>
        <w:rPr>
          <w:rFonts w:ascii="Cambria" w:hAnsi="Cambria"/>
          <w:b/>
          <w:bCs/>
        </w:rPr>
      </w:pPr>
    </w:p>
    <w:p w14:paraId="3C496B07" w14:textId="4E638BD5" w:rsidR="000B6D9A" w:rsidRPr="00420EF8" w:rsidRDefault="000B6D9A" w:rsidP="000B6D9A">
      <w:pPr>
        <w:jc w:val="both"/>
        <w:rPr>
          <w:rFonts w:ascii="Cambria" w:hAnsi="Cambria"/>
          <w:b/>
          <w:bCs/>
        </w:rPr>
      </w:pPr>
      <w:r w:rsidRPr="00420EF8">
        <w:rPr>
          <w:rFonts w:ascii="Cambria" w:hAnsi="Cambria"/>
          <w:b/>
          <w:bCs/>
        </w:rPr>
        <w:t>I</w:t>
      </w:r>
      <w:r>
        <w:rPr>
          <w:rFonts w:ascii="Cambria" w:hAnsi="Cambria"/>
          <w:b/>
          <w:bCs/>
        </w:rPr>
        <w:t>V</w:t>
      </w:r>
      <w:r w:rsidRPr="00420EF8">
        <w:rPr>
          <w:rFonts w:ascii="Cambria" w:hAnsi="Cambria"/>
          <w:b/>
          <w:bCs/>
        </w:rPr>
        <w:t>. CSR COMMITTEE:</w:t>
      </w:r>
    </w:p>
    <w:p w14:paraId="679BD018" w14:textId="77777777" w:rsidR="000B6D9A" w:rsidRDefault="000B6D9A" w:rsidP="000B6D9A">
      <w:pPr>
        <w:pStyle w:val="ListParagraph"/>
        <w:ind w:left="0"/>
        <w:jc w:val="both"/>
        <w:rPr>
          <w:rFonts w:ascii="Cambria" w:hAnsi="Cambria"/>
        </w:rPr>
      </w:pPr>
      <w:r>
        <w:rPr>
          <w:rFonts w:ascii="Cambria" w:hAnsi="Cambria"/>
        </w:rPr>
        <w:lastRenderedPageBreak/>
        <w:t>1</w:t>
      </w:r>
      <w:r w:rsidRPr="003A7632">
        <w:rPr>
          <w:rFonts w:ascii="Cambria" w:hAnsi="Cambria"/>
        </w:rPr>
        <w:t>). Composition:</w:t>
      </w:r>
      <w:r>
        <w:rPr>
          <w:rFonts w:ascii="Cambria" w:hAnsi="Cambria"/>
        </w:rPr>
        <w:t xml:space="preserve"> </w:t>
      </w:r>
      <w:r w:rsidRPr="003A7632">
        <w:rPr>
          <w:rFonts w:ascii="Cambria" w:hAnsi="Cambria"/>
        </w:rPr>
        <w:t>The CSR Committee shall comprise three or more directors of which, at least one will be an independent director.</w:t>
      </w:r>
    </w:p>
    <w:p w14:paraId="5F8B1FC7" w14:textId="77777777" w:rsidR="000B6D9A" w:rsidRPr="003A7632" w:rsidRDefault="000B6D9A" w:rsidP="000B6D9A">
      <w:pPr>
        <w:pStyle w:val="ListParagraph"/>
        <w:ind w:left="0"/>
        <w:jc w:val="both"/>
        <w:rPr>
          <w:rFonts w:ascii="Cambria" w:hAnsi="Cambria"/>
        </w:rPr>
      </w:pPr>
    </w:p>
    <w:p w14:paraId="774F072E" w14:textId="77777777" w:rsidR="000B6D9A" w:rsidRPr="003A7632" w:rsidRDefault="000B6D9A" w:rsidP="000B6D9A">
      <w:pPr>
        <w:pStyle w:val="ListParagraph"/>
        <w:ind w:left="0"/>
        <w:jc w:val="both"/>
        <w:rPr>
          <w:rFonts w:ascii="Cambria" w:hAnsi="Cambria"/>
        </w:rPr>
      </w:pPr>
      <w:r>
        <w:rPr>
          <w:rFonts w:ascii="Cambria" w:hAnsi="Cambria"/>
        </w:rPr>
        <w:t>2</w:t>
      </w:r>
      <w:r w:rsidRPr="003A7632">
        <w:rPr>
          <w:rFonts w:ascii="Cambria" w:hAnsi="Cambria"/>
        </w:rPr>
        <w:t>). Responsibility: The CSR Committee of the Company shall be responsible for:</w:t>
      </w:r>
    </w:p>
    <w:p w14:paraId="2DD37383" w14:textId="77777777" w:rsidR="000B6D9A" w:rsidRDefault="000B6D9A" w:rsidP="000B6D9A">
      <w:pPr>
        <w:pStyle w:val="ListParagraph"/>
        <w:ind w:left="0"/>
        <w:jc w:val="both"/>
        <w:rPr>
          <w:rFonts w:ascii="Cambria" w:hAnsi="Cambria"/>
        </w:rPr>
      </w:pPr>
      <w:r w:rsidRPr="003A7632">
        <w:rPr>
          <w:rFonts w:ascii="Cambria" w:hAnsi="Cambria"/>
        </w:rPr>
        <w:t>(a) Formulating and recommending the CSR Policy to the Board</w:t>
      </w:r>
      <w:r>
        <w:rPr>
          <w:rFonts w:ascii="Cambria" w:hAnsi="Cambria"/>
        </w:rPr>
        <w:t xml:space="preserve"> and</w:t>
      </w:r>
      <w:r w:rsidRPr="00CF79F3">
        <w:rPr>
          <w:rFonts w:ascii="Cambria" w:hAnsi="Cambria"/>
        </w:rPr>
        <w:t xml:space="preserve"> </w:t>
      </w:r>
      <w:r>
        <w:rPr>
          <w:rFonts w:ascii="Cambria" w:hAnsi="Cambria"/>
        </w:rPr>
        <w:t>m</w:t>
      </w:r>
      <w:r w:rsidRPr="003A7632">
        <w:rPr>
          <w:rFonts w:ascii="Cambria" w:hAnsi="Cambria"/>
        </w:rPr>
        <w:t xml:space="preserve">onitoring </w:t>
      </w:r>
      <w:r>
        <w:rPr>
          <w:rFonts w:ascii="Cambria" w:hAnsi="Cambria"/>
        </w:rPr>
        <w:t xml:space="preserve">its </w:t>
      </w:r>
      <w:r w:rsidRPr="003A7632">
        <w:rPr>
          <w:rFonts w:ascii="Cambria" w:hAnsi="Cambria"/>
        </w:rPr>
        <w:t xml:space="preserve">implementation </w:t>
      </w:r>
      <w:r>
        <w:rPr>
          <w:rFonts w:ascii="Cambria" w:hAnsi="Cambria"/>
        </w:rPr>
        <w:t xml:space="preserve">and </w:t>
      </w:r>
      <w:r w:rsidRPr="003A7632">
        <w:rPr>
          <w:rFonts w:ascii="Cambria" w:hAnsi="Cambria"/>
        </w:rPr>
        <w:t xml:space="preserve">reporting mechanism from time to time. </w:t>
      </w:r>
    </w:p>
    <w:p w14:paraId="24032F8D" w14:textId="77777777" w:rsidR="000B6D9A" w:rsidRPr="003A7632" w:rsidRDefault="000B6D9A" w:rsidP="000B6D9A">
      <w:pPr>
        <w:pStyle w:val="ListParagraph"/>
        <w:ind w:left="0"/>
        <w:jc w:val="both"/>
        <w:rPr>
          <w:rFonts w:ascii="Cambria" w:hAnsi="Cambria"/>
        </w:rPr>
      </w:pPr>
    </w:p>
    <w:p w14:paraId="2943E839" w14:textId="77777777" w:rsidR="000B6D9A" w:rsidRDefault="000B6D9A" w:rsidP="000B6D9A">
      <w:pPr>
        <w:pStyle w:val="ListParagraph"/>
        <w:ind w:left="0"/>
        <w:jc w:val="both"/>
        <w:rPr>
          <w:rFonts w:ascii="Cambria" w:hAnsi="Cambria"/>
        </w:rPr>
      </w:pPr>
      <w:r w:rsidRPr="003A7632">
        <w:rPr>
          <w:rFonts w:ascii="Cambria" w:hAnsi="Cambria"/>
        </w:rPr>
        <w:t xml:space="preserve">(b) Recommending to the Board, the CSR expenditure to be incurred. </w:t>
      </w:r>
    </w:p>
    <w:p w14:paraId="2D30AECC" w14:textId="77777777" w:rsidR="000B6D9A" w:rsidRPr="003A7632" w:rsidRDefault="000B6D9A" w:rsidP="000B6D9A">
      <w:pPr>
        <w:pStyle w:val="ListParagraph"/>
        <w:ind w:left="0"/>
        <w:jc w:val="both"/>
        <w:rPr>
          <w:rFonts w:ascii="Cambria" w:hAnsi="Cambria"/>
        </w:rPr>
      </w:pPr>
    </w:p>
    <w:p w14:paraId="3FAE84A7" w14:textId="77777777" w:rsidR="000B6D9A" w:rsidRDefault="000B6D9A" w:rsidP="000B6D9A">
      <w:pPr>
        <w:pStyle w:val="ListParagraph"/>
        <w:ind w:left="0"/>
        <w:jc w:val="both"/>
        <w:rPr>
          <w:rFonts w:ascii="Cambria" w:hAnsi="Cambria"/>
        </w:rPr>
      </w:pPr>
      <w:r w:rsidRPr="003A7632">
        <w:rPr>
          <w:rFonts w:ascii="Cambria" w:hAnsi="Cambria"/>
        </w:rPr>
        <w:t xml:space="preserve">(c) </w:t>
      </w:r>
      <w:r w:rsidRPr="00754148">
        <w:rPr>
          <w:rFonts w:ascii="Cambria" w:hAnsi="Cambria"/>
        </w:rPr>
        <w:t>formulate and recommend to the Board for its approval and/or alteration, an Annual Action Plan in pursuance of this CSR policy;</w:t>
      </w:r>
    </w:p>
    <w:p w14:paraId="2523CB84" w14:textId="77777777" w:rsidR="000B6D9A" w:rsidRDefault="000B6D9A" w:rsidP="000B6D9A">
      <w:pPr>
        <w:pStyle w:val="ListParagraph"/>
        <w:ind w:left="0"/>
        <w:jc w:val="both"/>
      </w:pPr>
    </w:p>
    <w:p w14:paraId="6943606A" w14:textId="77777777" w:rsidR="000B6D9A" w:rsidRPr="00754148" w:rsidRDefault="000B6D9A" w:rsidP="000B6D9A">
      <w:pPr>
        <w:pStyle w:val="ListParagraph"/>
        <w:ind w:left="0"/>
        <w:jc w:val="both"/>
        <w:rPr>
          <w:rFonts w:ascii="Cambria" w:hAnsi="Cambria"/>
        </w:rPr>
      </w:pPr>
      <w:r>
        <w:t>(</w:t>
      </w:r>
      <w:r w:rsidRPr="00BE58EA">
        <w:rPr>
          <w:rFonts w:ascii="Cambria" w:hAnsi="Cambria"/>
        </w:rPr>
        <w:t>d). hold</w:t>
      </w:r>
      <w:r>
        <w:rPr>
          <w:rFonts w:ascii="Cambria" w:hAnsi="Cambria"/>
        </w:rPr>
        <w:t>ing</w:t>
      </w:r>
      <w:r w:rsidRPr="00BE58EA">
        <w:rPr>
          <w:rFonts w:ascii="Cambria" w:hAnsi="Cambria"/>
        </w:rPr>
        <w:t xml:space="preserve"> meetings which shall be attended by minimum of two members of the Committee. The meetings shall be held either physically at the registered office or at any other place as may be agreed by the members of the Committee or through Video conferencing</w:t>
      </w:r>
      <w:r>
        <w:rPr>
          <w:rFonts w:ascii="Cambria" w:hAnsi="Cambria"/>
        </w:rPr>
        <w:t xml:space="preserve"> </w:t>
      </w:r>
      <w:r w:rsidRPr="00BE58EA">
        <w:rPr>
          <w:rFonts w:ascii="Cambria" w:hAnsi="Cambria"/>
        </w:rPr>
        <w:t xml:space="preserve">(VC)/other </w:t>
      </w:r>
      <w:proofErr w:type="gramStart"/>
      <w:r w:rsidRPr="00BE58EA">
        <w:rPr>
          <w:rFonts w:ascii="Cambria" w:hAnsi="Cambria"/>
        </w:rPr>
        <w:t>audio visual</w:t>
      </w:r>
      <w:proofErr w:type="gramEnd"/>
      <w:r w:rsidRPr="00BE58EA">
        <w:rPr>
          <w:rFonts w:ascii="Cambria" w:hAnsi="Cambria"/>
        </w:rPr>
        <w:t xml:space="preserve"> modes (OAVM).</w:t>
      </w:r>
    </w:p>
    <w:p w14:paraId="60C68E2E" w14:textId="77777777" w:rsidR="000B6D9A" w:rsidRDefault="000B6D9A" w:rsidP="003A7632">
      <w:pPr>
        <w:jc w:val="both"/>
        <w:rPr>
          <w:rFonts w:ascii="Cambria" w:hAnsi="Cambria"/>
          <w:b/>
          <w:bCs/>
        </w:rPr>
      </w:pPr>
    </w:p>
    <w:p w14:paraId="4C920E92" w14:textId="5BF849B0" w:rsidR="002164BF" w:rsidRPr="002164BF" w:rsidRDefault="002164BF" w:rsidP="003A7632">
      <w:pPr>
        <w:jc w:val="both"/>
        <w:rPr>
          <w:rFonts w:ascii="Cambria" w:hAnsi="Cambria"/>
          <w:b/>
          <w:bCs/>
        </w:rPr>
      </w:pPr>
      <w:r w:rsidRPr="002164BF">
        <w:rPr>
          <w:rFonts w:ascii="Cambria" w:hAnsi="Cambria"/>
          <w:b/>
          <w:bCs/>
        </w:rPr>
        <w:t xml:space="preserve">V. CSR EXPENDITURE: </w:t>
      </w:r>
    </w:p>
    <w:p w14:paraId="5CD26FFF" w14:textId="341736DA" w:rsidR="00A25E45" w:rsidRDefault="008F5C51" w:rsidP="003A7632">
      <w:pPr>
        <w:jc w:val="both"/>
        <w:rPr>
          <w:rFonts w:ascii="Cambria" w:hAnsi="Cambria"/>
        </w:rPr>
      </w:pPr>
      <w:r>
        <w:rPr>
          <w:rFonts w:ascii="Cambria" w:hAnsi="Cambria"/>
        </w:rPr>
        <w:t xml:space="preserve">1. </w:t>
      </w:r>
      <w:r w:rsidR="00C06EB4" w:rsidRPr="003A7632">
        <w:rPr>
          <w:rFonts w:ascii="Cambria" w:hAnsi="Cambria"/>
        </w:rPr>
        <w:t>The amount to be spent by the Company shall be as stipulated under the Companies Act, 2013, as amended from time to time and approved by the Board [Presently, it is 2% of Average Net Profit Before Tax for last 3 preceding financial years, calculated in accordance with Section 198 of the Companies Act, 2013 read with the Companies (Corporate Social Responsibility) Rules, 2014].</w:t>
      </w:r>
    </w:p>
    <w:p w14:paraId="3BA0644D" w14:textId="77777777" w:rsidR="008F5C51" w:rsidRPr="008F5C51" w:rsidRDefault="008F5C51" w:rsidP="003A7632">
      <w:pPr>
        <w:jc w:val="both"/>
        <w:rPr>
          <w:rFonts w:ascii="Cambria" w:hAnsi="Cambria"/>
        </w:rPr>
      </w:pPr>
      <w:r w:rsidRPr="008F5C51">
        <w:rPr>
          <w:rFonts w:ascii="Cambria" w:hAnsi="Cambria"/>
        </w:rPr>
        <w:t>2. The unspent CSR amount, if any, shall be transferred by the company within a period of thirty days from the end of the </w:t>
      </w:r>
      <w:hyperlink r:id="rId13" w:history="1">
        <w:r w:rsidRPr="008F5C51">
          <w:rPr>
            <w:rFonts w:ascii="Cambria" w:hAnsi="Cambria"/>
          </w:rPr>
          <w:t>financial year</w:t>
        </w:r>
      </w:hyperlink>
      <w:r w:rsidRPr="008F5C51">
        <w:rPr>
          <w:rFonts w:ascii="Cambria" w:hAnsi="Cambria"/>
        </w:rPr>
        <w:t> to a special account to be opened by the </w:t>
      </w:r>
      <w:hyperlink r:id="rId14" w:history="1">
        <w:r w:rsidRPr="008F5C51">
          <w:rPr>
            <w:rFonts w:ascii="Cambria" w:hAnsi="Cambria"/>
          </w:rPr>
          <w:t>company</w:t>
        </w:r>
      </w:hyperlink>
      <w:r w:rsidRPr="008F5C51">
        <w:rPr>
          <w:rFonts w:ascii="Cambria" w:hAnsi="Cambria"/>
        </w:rPr>
        <w:t> in that behalf for that </w:t>
      </w:r>
      <w:hyperlink r:id="rId15" w:history="1">
        <w:r w:rsidRPr="008F5C51">
          <w:rPr>
            <w:rFonts w:ascii="Cambria" w:hAnsi="Cambria"/>
          </w:rPr>
          <w:t>financial year</w:t>
        </w:r>
      </w:hyperlink>
      <w:r w:rsidRPr="008F5C51">
        <w:rPr>
          <w:rFonts w:ascii="Cambria" w:hAnsi="Cambria"/>
        </w:rPr>
        <w:t xml:space="preserve"> in any scheduled bank to be called the Unspent Corporate Social Responsibility Account. </w:t>
      </w:r>
    </w:p>
    <w:p w14:paraId="399F1D0E" w14:textId="0511EEFC" w:rsidR="008F5C51" w:rsidRDefault="008F5C51" w:rsidP="003A7632">
      <w:pPr>
        <w:jc w:val="both"/>
        <w:rPr>
          <w:rFonts w:ascii="Cambria" w:hAnsi="Cambria"/>
        </w:rPr>
      </w:pPr>
      <w:r w:rsidRPr="008F5C51">
        <w:rPr>
          <w:rFonts w:ascii="Cambria" w:hAnsi="Cambria"/>
        </w:rPr>
        <w:t>3. Such amount shall be spent by the as per CSR Policy within a period of three financial years. If the Company fails to transfer such amount it shall be transferred to a Fund specified in </w:t>
      </w:r>
      <w:hyperlink r:id="rId16" w:history="1">
        <w:r w:rsidRPr="008F5C51">
          <w:rPr>
            <w:rFonts w:ascii="Cambria" w:hAnsi="Cambria"/>
          </w:rPr>
          <w:t>Schedule VII</w:t>
        </w:r>
      </w:hyperlink>
      <w:r w:rsidRPr="008F5C51">
        <w:rPr>
          <w:rFonts w:ascii="Cambria" w:hAnsi="Cambria"/>
        </w:rPr>
        <w:t>, within a period of thirty days from the date of completion of the third financial year.</w:t>
      </w:r>
    </w:p>
    <w:p w14:paraId="0CDC3EFB" w14:textId="16CDA689" w:rsidR="00F602DC" w:rsidRPr="00F602DC" w:rsidRDefault="00F602DC" w:rsidP="00AB5BCB">
      <w:pPr>
        <w:pStyle w:val="indentc1"/>
        <w:spacing w:before="0" w:beforeAutospacing="0" w:after="0" w:afterAutospacing="0"/>
        <w:jc w:val="both"/>
        <w:rPr>
          <w:rFonts w:ascii="Cambria" w:eastAsiaTheme="minorHAnsi" w:hAnsi="Cambria" w:cstheme="minorBidi"/>
          <w:sz w:val="22"/>
          <w:szCs w:val="22"/>
          <w:lang w:eastAsia="en-US"/>
        </w:rPr>
      </w:pPr>
      <w:r w:rsidRPr="00F602DC">
        <w:rPr>
          <w:rFonts w:ascii="Cambria" w:eastAsiaTheme="minorHAnsi" w:hAnsi="Cambria" w:cstheme="minorBidi"/>
          <w:sz w:val="22"/>
          <w:szCs w:val="22"/>
          <w:lang w:eastAsia="en-US"/>
        </w:rPr>
        <w:t>4</w:t>
      </w:r>
      <w:r>
        <w:rPr>
          <w:rFonts w:ascii="Cambria" w:eastAsiaTheme="minorHAnsi" w:hAnsi="Cambria" w:cstheme="minorBidi"/>
          <w:sz w:val="22"/>
          <w:szCs w:val="22"/>
          <w:lang w:eastAsia="en-US"/>
        </w:rPr>
        <w:t>.</w:t>
      </w:r>
      <w:r w:rsidRPr="00F602DC">
        <w:rPr>
          <w:rFonts w:ascii="Cambria" w:eastAsiaTheme="minorHAnsi" w:hAnsi="Cambria" w:cstheme="minorBidi"/>
          <w:sz w:val="22"/>
          <w:szCs w:val="22"/>
          <w:lang w:eastAsia="en-US"/>
        </w:rPr>
        <w:t xml:space="preserve"> The CSR amount may be spent by a company for creation or acquisition of a capital asset, which shall be held by -</w:t>
      </w:r>
    </w:p>
    <w:p w14:paraId="7868E80A" w14:textId="77777777" w:rsidR="00F602DC" w:rsidRPr="00F602DC" w:rsidRDefault="00F602DC" w:rsidP="00F602DC">
      <w:pPr>
        <w:pStyle w:val="indent6c1"/>
        <w:spacing w:before="0" w:beforeAutospacing="0" w:after="0" w:afterAutospacing="0"/>
        <w:rPr>
          <w:rFonts w:ascii="Cambria" w:eastAsiaTheme="minorHAnsi" w:hAnsi="Cambria" w:cstheme="minorBidi"/>
          <w:sz w:val="22"/>
          <w:szCs w:val="22"/>
          <w:lang w:eastAsia="en-US"/>
        </w:rPr>
      </w:pPr>
      <w:r w:rsidRPr="00F602DC">
        <w:rPr>
          <w:rFonts w:ascii="Cambria" w:eastAsiaTheme="minorHAnsi" w:hAnsi="Cambria" w:cstheme="minorBidi"/>
          <w:sz w:val="22"/>
          <w:szCs w:val="22"/>
          <w:lang w:eastAsia="en-US"/>
        </w:rPr>
        <w:t>(a) a company established under </w:t>
      </w:r>
      <w:hyperlink r:id="rId17" w:history="1">
        <w:r w:rsidRPr="00F602DC">
          <w:rPr>
            <w:rFonts w:ascii="Cambria" w:eastAsiaTheme="minorHAnsi" w:hAnsi="Cambria" w:cstheme="minorBidi"/>
            <w:sz w:val="22"/>
            <w:szCs w:val="22"/>
            <w:lang w:eastAsia="en-US"/>
          </w:rPr>
          <w:t>section 8</w:t>
        </w:r>
      </w:hyperlink>
      <w:r w:rsidRPr="00F602DC">
        <w:rPr>
          <w:rFonts w:ascii="Cambria" w:eastAsiaTheme="minorHAnsi" w:hAnsi="Cambria" w:cstheme="minorBidi"/>
          <w:sz w:val="22"/>
          <w:szCs w:val="22"/>
          <w:lang w:eastAsia="en-US"/>
        </w:rPr>
        <w:t> of the </w:t>
      </w:r>
      <w:hyperlink r:id="rId18" w:history="1">
        <w:r w:rsidRPr="00F602DC">
          <w:rPr>
            <w:rFonts w:ascii="Cambria" w:eastAsiaTheme="minorHAnsi" w:hAnsi="Cambria" w:cstheme="minorBidi"/>
            <w:sz w:val="22"/>
            <w:szCs w:val="22"/>
            <w:lang w:eastAsia="en-US"/>
          </w:rPr>
          <w:t>Act</w:t>
        </w:r>
      </w:hyperlink>
      <w:r w:rsidRPr="00F602DC">
        <w:rPr>
          <w:rFonts w:ascii="Cambria" w:eastAsiaTheme="minorHAnsi" w:hAnsi="Cambria" w:cstheme="minorBidi"/>
          <w:sz w:val="22"/>
          <w:szCs w:val="22"/>
          <w:lang w:eastAsia="en-US"/>
        </w:rPr>
        <w:t>, or a Registered Public Trust or Registered Society, having charitable objects and CSR Registration Number under sub-rule (2) of </w:t>
      </w:r>
      <w:hyperlink r:id="rId19" w:history="1">
        <w:r w:rsidRPr="00F602DC">
          <w:rPr>
            <w:rFonts w:ascii="Cambria" w:eastAsiaTheme="minorHAnsi" w:hAnsi="Cambria" w:cstheme="minorBidi"/>
            <w:sz w:val="22"/>
            <w:szCs w:val="22"/>
            <w:lang w:eastAsia="en-US"/>
          </w:rPr>
          <w:t>rule 4</w:t>
        </w:r>
      </w:hyperlink>
      <w:r w:rsidRPr="00F602DC">
        <w:rPr>
          <w:rFonts w:ascii="Cambria" w:eastAsiaTheme="minorHAnsi" w:hAnsi="Cambria" w:cstheme="minorBidi"/>
          <w:sz w:val="22"/>
          <w:szCs w:val="22"/>
          <w:lang w:eastAsia="en-US"/>
        </w:rPr>
        <w:t>; or</w:t>
      </w:r>
    </w:p>
    <w:p w14:paraId="6B9AC50F" w14:textId="77777777" w:rsidR="00F602DC" w:rsidRPr="00F602DC" w:rsidRDefault="00F602DC" w:rsidP="00F602DC">
      <w:pPr>
        <w:pStyle w:val="indent6c1"/>
        <w:spacing w:before="0" w:beforeAutospacing="0" w:after="0" w:afterAutospacing="0"/>
        <w:rPr>
          <w:rFonts w:ascii="Cambria" w:eastAsiaTheme="minorHAnsi" w:hAnsi="Cambria" w:cstheme="minorBidi"/>
          <w:sz w:val="22"/>
          <w:szCs w:val="22"/>
          <w:lang w:eastAsia="en-US"/>
        </w:rPr>
      </w:pPr>
      <w:r w:rsidRPr="00F602DC">
        <w:rPr>
          <w:rFonts w:ascii="Cambria" w:eastAsiaTheme="minorHAnsi" w:hAnsi="Cambria" w:cstheme="minorBidi"/>
          <w:sz w:val="22"/>
          <w:szCs w:val="22"/>
          <w:lang w:eastAsia="en-US"/>
        </w:rPr>
        <w:t>(b) beneficiaries of the said CSR project, in the form of self-help groups, collectives, entities; or</w:t>
      </w:r>
    </w:p>
    <w:p w14:paraId="2B86D35A" w14:textId="065AF57B" w:rsidR="00F602DC" w:rsidRDefault="00F602DC" w:rsidP="00F602DC">
      <w:pPr>
        <w:pStyle w:val="indent6c1"/>
        <w:spacing w:before="0" w:beforeAutospacing="0" w:after="0" w:afterAutospacing="0"/>
        <w:rPr>
          <w:rFonts w:ascii="Cambria" w:eastAsiaTheme="minorHAnsi" w:hAnsi="Cambria" w:cstheme="minorBidi"/>
          <w:sz w:val="22"/>
          <w:szCs w:val="22"/>
          <w:lang w:eastAsia="en-US"/>
        </w:rPr>
      </w:pPr>
      <w:r w:rsidRPr="00F602DC">
        <w:rPr>
          <w:rFonts w:ascii="Cambria" w:eastAsiaTheme="minorHAnsi" w:hAnsi="Cambria" w:cstheme="minorBidi"/>
          <w:sz w:val="22"/>
          <w:szCs w:val="22"/>
          <w:lang w:eastAsia="en-US"/>
        </w:rPr>
        <w:t>(c) a </w:t>
      </w:r>
      <w:hyperlink r:id="rId20" w:history="1">
        <w:r w:rsidRPr="00F602DC">
          <w:rPr>
            <w:rFonts w:ascii="Cambria" w:eastAsiaTheme="minorHAnsi" w:hAnsi="Cambria" w:cstheme="minorBidi"/>
            <w:sz w:val="22"/>
            <w:szCs w:val="22"/>
            <w:lang w:eastAsia="en-US"/>
          </w:rPr>
          <w:t>public authority</w:t>
        </w:r>
      </w:hyperlink>
      <w:r w:rsidR="00B75A71">
        <w:rPr>
          <w:rFonts w:ascii="Cambria" w:eastAsiaTheme="minorHAnsi" w:hAnsi="Cambria" w:cstheme="minorBidi"/>
          <w:sz w:val="22"/>
          <w:szCs w:val="22"/>
          <w:lang w:eastAsia="en-US"/>
        </w:rPr>
        <w:t>.</w:t>
      </w:r>
    </w:p>
    <w:p w14:paraId="6A882255" w14:textId="039A0EFE" w:rsidR="00B75A71" w:rsidRDefault="00B75A71" w:rsidP="00F602DC">
      <w:pPr>
        <w:pStyle w:val="indent6c1"/>
        <w:spacing w:before="0" w:beforeAutospacing="0" w:after="0" w:afterAutospacing="0"/>
        <w:rPr>
          <w:rFonts w:ascii="Cambria" w:eastAsiaTheme="minorHAnsi" w:hAnsi="Cambria" w:cstheme="minorBidi"/>
          <w:sz w:val="22"/>
          <w:szCs w:val="22"/>
          <w:lang w:eastAsia="en-US"/>
        </w:rPr>
      </w:pPr>
    </w:p>
    <w:p w14:paraId="483DE045" w14:textId="7E6F63E1" w:rsidR="00B75A71" w:rsidRPr="00F602DC" w:rsidRDefault="00B75A71" w:rsidP="00B75A71">
      <w:pPr>
        <w:jc w:val="both"/>
        <w:rPr>
          <w:rFonts w:ascii="Cambria" w:hAnsi="Cambria"/>
        </w:rPr>
      </w:pPr>
      <w:r>
        <w:rPr>
          <w:rFonts w:ascii="Cambria" w:hAnsi="Cambria"/>
        </w:rPr>
        <w:t>5.</w:t>
      </w:r>
      <w:r w:rsidRPr="00B75A71">
        <w:rPr>
          <w:rFonts w:ascii="Cambria" w:hAnsi="Cambria"/>
        </w:rPr>
        <w:t xml:space="preserve"> Any surplus arising out of the CSR activities shall not form part of the business profit of a company and shall be ploughed back into the same project or shall be transferred to the Unspent CSR Account and spent in pursuance of </w:t>
      </w:r>
      <w:hyperlink r:id="rId21" w:history="1">
        <w:r w:rsidRPr="00B75A71">
          <w:rPr>
            <w:rFonts w:ascii="Cambria" w:hAnsi="Cambria"/>
          </w:rPr>
          <w:t>CSR policy</w:t>
        </w:r>
      </w:hyperlink>
      <w:r w:rsidRPr="00B75A71">
        <w:rPr>
          <w:rFonts w:ascii="Cambria" w:hAnsi="Cambria"/>
        </w:rPr>
        <w:t> and annual action plan of the company or transfer such surplus amount to a Fund specified in Schedule VII, within a period of six months of the expiry of the financial year.</w:t>
      </w:r>
    </w:p>
    <w:p w14:paraId="1C09F950" w14:textId="77777777" w:rsidR="00F602DC" w:rsidRPr="003A7632" w:rsidRDefault="00F602DC" w:rsidP="003A7632">
      <w:pPr>
        <w:jc w:val="both"/>
        <w:rPr>
          <w:rFonts w:ascii="Cambria" w:hAnsi="Cambria"/>
        </w:rPr>
      </w:pPr>
    </w:p>
    <w:p w14:paraId="6292DFFD" w14:textId="028D87FB" w:rsidR="00C06EB4" w:rsidRDefault="00772C1B" w:rsidP="003A7632">
      <w:pPr>
        <w:jc w:val="both"/>
        <w:rPr>
          <w:rFonts w:ascii="Cambria" w:hAnsi="Cambria"/>
          <w:b/>
          <w:bCs/>
        </w:rPr>
      </w:pPr>
      <w:r w:rsidRPr="00772C1B">
        <w:rPr>
          <w:rFonts w:ascii="Cambria" w:hAnsi="Cambria"/>
          <w:b/>
          <w:bCs/>
        </w:rPr>
        <w:t>VI. RESPONSILIBILITIES OF BOARD OF DIRECTORS:</w:t>
      </w:r>
    </w:p>
    <w:p w14:paraId="0AA65452" w14:textId="2701A6F2" w:rsidR="00B80D0B" w:rsidRPr="00924BDD" w:rsidRDefault="00B80D0B" w:rsidP="00B80D0B">
      <w:pPr>
        <w:pStyle w:val="indent6bcpa"/>
        <w:shd w:val="clear" w:color="auto" w:fill="FFFFFF"/>
        <w:spacing w:before="0" w:beforeAutospacing="0" w:after="144" w:afterAutospacing="0" w:line="300" w:lineRule="atLeast"/>
        <w:jc w:val="both"/>
        <w:rPr>
          <w:rFonts w:ascii="Cambria" w:hAnsi="Cambria" w:cs="Poppins"/>
          <w:sz w:val="22"/>
          <w:szCs w:val="22"/>
        </w:rPr>
      </w:pPr>
      <w:r w:rsidRPr="00924BDD">
        <w:rPr>
          <w:rFonts w:ascii="Cambria" w:hAnsi="Cambria" w:cs="Poppins"/>
          <w:sz w:val="22"/>
          <w:szCs w:val="22"/>
        </w:rPr>
        <w:t>The Board of the Company shall:</w:t>
      </w:r>
    </w:p>
    <w:p w14:paraId="453801C3" w14:textId="73C12335" w:rsidR="002B5D04" w:rsidRPr="00924BDD" w:rsidRDefault="00310BCD" w:rsidP="00310BCD">
      <w:pPr>
        <w:pStyle w:val="indent6bcpa"/>
        <w:shd w:val="clear" w:color="auto" w:fill="FFFFFF"/>
        <w:spacing w:before="0" w:beforeAutospacing="0" w:after="144" w:afterAutospacing="0" w:line="300" w:lineRule="atLeast"/>
        <w:jc w:val="both"/>
        <w:rPr>
          <w:rFonts w:ascii="Cambria" w:hAnsi="Cambria" w:cs="Poppins"/>
          <w:sz w:val="22"/>
          <w:szCs w:val="22"/>
        </w:rPr>
      </w:pPr>
      <w:r>
        <w:rPr>
          <w:rFonts w:ascii="Cambria" w:hAnsi="Cambria" w:cs="Poppins"/>
          <w:sz w:val="22"/>
          <w:szCs w:val="22"/>
        </w:rPr>
        <w:lastRenderedPageBreak/>
        <w:t xml:space="preserve">a). </w:t>
      </w:r>
      <w:r w:rsidR="002B5D04" w:rsidRPr="00924BDD">
        <w:rPr>
          <w:rFonts w:ascii="Cambria" w:hAnsi="Cambria" w:cs="Poppins"/>
          <w:sz w:val="22"/>
          <w:szCs w:val="22"/>
        </w:rPr>
        <w:t>approve the Corporate Social Responsibility Policy for the </w:t>
      </w:r>
      <w:hyperlink r:id="rId22" w:history="1">
        <w:r w:rsidR="002B5D04" w:rsidRPr="00924BDD">
          <w:rPr>
            <w:rStyle w:val="Hyperlink"/>
            <w:rFonts w:ascii="Cambria" w:hAnsi="Cambria" w:cs="Poppins"/>
            <w:color w:val="auto"/>
            <w:sz w:val="22"/>
            <w:szCs w:val="22"/>
          </w:rPr>
          <w:t>Company</w:t>
        </w:r>
      </w:hyperlink>
      <w:r w:rsidR="002B5D04" w:rsidRPr="00924BDD">
        <w:rPr>
          <w:rStyle w:val="Hyperlink"/>
          <w:rFonts w:ascii="Cambria" w:hAnsi="Cambria" w:cs="Poppins"/>
          <w:color w:val="auto"/>
          <w:sz w:val="22"/>
          <w:szCs w:val="22"/>
        </w:rPr>
        <w:t xml:space="preserve"> </w:t>
      </w:r>
      <w:r w:rsidR="00C623F9" w:rsidRPr="00924BDD">
        <w:rPr>
          <w:rFonts w:ascii="Cambria" w:hAnsi="Cambria" w:cs="Poppins"/>
          <w:sz w:val="22"/>
          <w:szCs w:val="22"/>
        </w:rPr>
        <w:t>after taking into account the recommendations made by the Corporate Social Responsibility Committee</w:t>
      </w:r>
      <w:r w:rsidR="002B5D04" w:rsidRPr="00924BDD">
        <w:rPr>
          <w:rFonts w:ascii="Cambria" w:hAnsi="Cambria" w:cs="Poppins"/>
          <w:sz w:val="22"/>
          <w:szCs w:val="22"/>
        </w:rPr>
        <w:t>.</w:t>
      </w:r>
    </w:p>
    <w:p w14:paraId="3E5CA8FE" w14:textId="6C292537" w:rsidR="005C0AD6" w:rsidRPr="00924BDD" w:rsidRDefault="00310BCD" w:rsidP="00310BCD">
      <w:pPr>
        <w:pStyle w:val="indent6bcpa"/>
        <w:shd w:val="clear" w:color="auto" w:fill="FFFFFF"/>
        <w:spacing w:before="0" w:beforeAutospacing="0" w:after="144" w:afterAutospacing="0" w:line="300" w:lineRule="atLeast"/>
        <w:jc w:val="both"/>
        <w:rPr>
          <w:rFonts w:ascii="Cambria" w:hAnsi="Cambria" w:cs="Poppins"/>
          <w:sz w:val="22"/>
          <w:szCs w:val="22"/>
        </w:rPr>
      </w:pPr>
      <w:r>
        <w:rPr>
          <w:rFonts w:ascii="Cambria" w:hAnsi="Cambria" w:cs="Poppins"/>
          <w:sz w:val="22"/>
          <w:szCs w:val="22"/>
        </w:rPr>
        <w:t xml:space="preserve">b). </w:t>
      </w:r>
      <w:r w:rsidR="00C623F9" w:rsidRPr="00924BDD">
        <w:rPr>
          <w:rFonts w:ascii="Cambria" w:hAnsi="Cambria" w:cs="Poppins"/>
          <w:sz w:val="22"/>
          <w:szCs w:val="22"/>
        </w:rPr>
        <w:t xml:space="preserve">disclose contents of such Policy </w:t>
      </w:r>
      <w:r>
        <w:rPr>
          <w:rFonts w:ascii="Cambria" w:hAnsi="Cambria" w:cs="Poppins"/>
          <w:sz w:val="22"/>
          <w:szCs w:val="22"/>
        </w:rPr>
        <w:t xml:space="preserve">and </w:t>
      </w:r>
      <w:r w:rsidRPr="003A7632">
        <w:rPr>
          <w:rFonts w:ascii="Cambria" w:hAnsi="Cambria" w:cstheme="minorBidi"/>
          <w:sz w:val="22"/>
          <w:szCs w:val="22"/>
        </w:rPr>
        <w:t>composition of the </w:t>
      </w:r>
      <w:hyperlink r:id="rId23" w:history="1">
        <w:r w:rsidRPr="003A7632">
          <w:rPr>
            <w:rFonts w:ascii="Cambria" w:hAnsi="Cambria" w:cstheme="minorBidi"/>
            <w:sz w:val="22"/>
            <w:szCs w:val="22"/>
          </w:rPr>
          <w:t>CSR Committee</w:t>
        </w:r>
      </w:hyperlink>
      <w:r>
        <w:rPr>
          <w:rFonts w:ascii="Cambria" w:hAnsi="Cambria"/>
          <w:sz w:val="22"/>
          <w:szCs w:val="22"/>
        </w:rPr>
        <w:t xml:space="preserve"> </w:t>
      </w:r>
      <w:r w:rsidR="00C623F9" w:rsidRPr="00924BDD">
        <w:rPr>
          <w:rFonts w:ascii="Cambria" w:hAnsi="Cambria" w:cs="Poppins"/>
          <w:sz w:val="22"/>
          <w:szCs w:val="22"/>
        </w:rPr>
        <w:t xml:space="preserve">in its report and also place it on the company's website, </w:t>
      </w:r>
    </w:p>
    <w:p w14:paraId="1044DDC0" w14:textId="5370A17D" w:rsidR="00C623F9" w:rsidRPr="00924BDD" w:rsidRDefault="00310BCD" w:rsidP="00310BCD">
      <w:pPr>
        <w:pStyle w:val="indent6bcpa"/>
        <w:shd w:val="clear" w:color="auto" w:fill="FFFFFF"/>
        <w:spacing w:before="0" w:beforeAutospacing="0" w:after="144" w:afterAutospacing="0" w:line="300" w:lineRule="atLeast"/>
        <w:jc w:val="both"/>
        <w:rPr>
          <w:rFonts w:ascii="Cambria" w:hAnsi="Cambria" w:cs="Poppins"/>
          <w:sz w:val="22"/>
          <w:szCs w:val="22"/>
        </w:rPr>
      </w:pPr>
      <w:r>
        <w:rPr>
          <w:rFonts w:ascii="Cambria" w:hAnsi="Cambria" w:cs="Poppins"/>
          <w:sz w:val="22"/>
          <w:szCs w:val="22"/>
        </w:rPr>
        <w:t xml:space="preserve">c). </w:t>
      </w:r>
      <w:r w:rsidR="00C623F9" w:rsidRPr="00924BDD">
        <w:rPr>
          <w:rFonts w:ascii="Cambria" w:hAnsi="Cambria" w:cs="Poppins"/>
          <w:sz w:val="22"/>
          <w:szCs w:val="22"/>
        </w:rPr>
        <w:t xml:space="preserve">ensure that the activities as are included in Corporate Social Responsibility Policy of </w:t>
      </w:r>
      <w:r>
        <w:rPr>
          <w:rFonts w:ascii="Cambria" w:hAnsi="Cambria" w:cs="Poppins"/>
          <w:sz w:val="22"/>
          <w:szCs w:val="22"/>
        </w:rPr>
        <w:t xml:space="preserve"> </w:t>
      </w:r>
      <w:r w:rsidR="00C623F9" w:rsidRPr="00924BDD">
        <w:rPr>
          <w:rFonts w:ascii="Cambria" w:hAnsi="Cambria" w:cs="Poppins"/>
          <w:sz w:val="22"/>
          <w:szCs w:val="22"/>
        </w:rPr>
        <w:t>the </w:t>
      </w:r>
      <w:hyperlink r:id="rId24" w:history="1">
        <w:r w:rsidR="00C623F9" w:rsidRPr="00924BDD">
          <w:rPr>
            <w:rStyle w:val="Hyperlink"/>
            <w:rFonts w:ascii="Cambria" w:hAnsi="Cambria" w:cs="Poppins"/>
            <w:color w:val="auto"/>
            <w:sz w:val="22"/>
            <w:szCs w:val="22"/>
          </w:rPr>
          <w:t>company</w:t>
        </w:r>
      </w:hyperlink>
      <w:r w:rsidR="00C623F9" w:rsidRPr="00924BDD">
        <w:rPr>
          <w:rFonts w:ascii="Cambria" w:hAnsi="Cambria" w:cs="Poppins"/>
          <w:sz w:val="22"/>
          <w:szCs w:val="22"/>
        </w:rPr>
        <w:t> are undertaken by the company.</w:t>
      </w:r>
    </w:p>
    <w:p w14:paraId="45BB7EF5" w14:textId="47BF0112" w:rsidR="00017758" w:rsidRDefault="00924BDD" w:rsidP="003A7632">
      <w:pPr>
        <w:jc w:val="both"/>
        <w:rPr>
          <w:rFonts w:ascii="Cambria" w:hAnsi="Cambria"/>
        </w:rPr>
      </w:pPr>
      <w:r>
        <w:rPr>
          <w:rFonts w:ascii="Cambria" w:hAnsi="Cambria"/>
        </w:rPr>
        <w:t xml:space="preserve">(d). </w:t>
      </w:r>
      <w:r w:rsidR="00017758" w:rsidRPr="003A7632">
        <w:rPr>
          <w:rFonts w:ascii="Cambria" w:hAnsi="Cambria"/>
        </w:rPr>
        <w:t>satisfy itself that the funds so disbursed have been utilised for the purposes and in the manner as approved by it and the Chief Financial Officer or the person responsible for financial management shall certify to the effect.</w:t>
      </w:r>
    </w:p>
    <w:p w14:paraId="0598F90B" w14:textId="4116480B" w:rsidR="008F5C51" w:rsidRPr="00401F84" w:rsidRDefault="008F5C51" w:rsidP="003A7632">
      <w:pPr>
        <w:jc w:val="both"/>
        <w:rPr>
          <w:rFonts w:ascii="Cambria" w:hAnsi="Cambria"/>
        </w:rPr>
      </w:pPr>
      <w:r>
        <w:rPr>
          <w:rFonts w:ascii="Cambria" w:hAnsi="Cambria"/>
        </w:rPr>
        <w:t xml:space="preserve">e). </w:t>
      </w:r>
      <w:r w:rsidRPr="00401F84">
        <w:rPr>
          <w:rFonts w:ascii="Cambria" w:hAnsi="Cambria"/>
        </w:rPr>
        <w:t>In case of failure to ensure the minimum CSR Expenditure, detailed reasons for the same are adequately disclosed in the Board Report.</w:t>
      </w:r>
    </w:p>
    <w:p w14:paraId="0ED6AD3C" w14:textId="767576DA" w:rsidR="00401F84" w:rsidRPr="003A7632" w:rsidRDefault="00401F84" w:rsidP="003A7632">
      <w:pPr>
        <w:jc w:val="both"/>
        <w:rPr>
          <w:rFonts w:ascii="Cambria" w:hAnsi="Cambria"/>
        </w:rPr>
      </w:pPr>
      <w:r w:rsidRPr="00401F84">
        <w:rPr>
          <w:rFonts w:ascii="Cambria" w:hAnsi="Cambria"/>
        </w:rPr>
        <w:t>f). ensure necessary registration with the Central Government by filing the form CSR-1 electronically with the Registrar,</w:t>
      </w:r>
    </w:p>
    <w:p w14:paraId="259C1BA4" w14:textId="77777777" w:rsidR="00310BCD" w:rsidRDefault="00310BCD" w:rsidP="003A7632">
      <w:pPr>
        <w:jc w:val="both"/>
        <w:rPr>
          <w:rFonts w:ascii="Cambria" w:hAnsi="Cambria"/>
        </w:rPr>
      </w:pPr>
      <w:r>
        <w:rPr>
          <w:rFonts w:ascii="Cambria" w:hAnsi="Cambria"/>
        </w:rPr>
        <w:t xml:space="preserve">e). </w:t>
      </w:r>
      <w:r w:rsidR="004D285E" w:rsidRPr="003A7632">
        <w:rPr>
          <w:rFonts w:ascii="Cambria" w:hAnsi="Cambria"/>
        </w:rPr>
        <w:t xml:space="preserve">ensure that the administrative overheads shall not exceed five percent of total CSR expenditure of the Company for the financial year. </w:t>
      </w:r>
    </w:p>
    <w:p w14:paraId="5D0F23AE" w14:textId="22F00E5B" w:rsidR="00310BCD" w:rsidRDefault="00310BCD" w:rsidP="003A7632">
      <w:pPr>
        <w:jc w:val="both"/>
        <w:rPr>
          <w:rFonts w:ascii="Cambria" w:hAnsi="Cambria"/>
        </w:rPr>
      </w:pPr>
      <w:r>
        <w:rPr>
          <w:rFonts w:ascii="Cambria" w:hAnsi="Cambria"/>
        </w:rPr>
        <w:t>f).</w:t>
      </w:r>
      <w:r w:rsidR="004D285E" w:rsidRPr="003A7632">
        <w:rPr>
          <w:rFonts w:ascii="Cambria" w:hAnsi="Cambria"/>
        </w:rPr>
        <w:t xml:space="preserve"> pass a resolution for setting off the CSR amount spent in excess of requirement provided under sub-section (5) of section 135, against the requirement to spend under sub-section (5) of section 135 up to immediate succeeding three financial years. </w:t>
      </w:r>
    </w:p>
    <w:p w14:paraId="793E9ECE" w14:textId="45D09B84" w:rsidR="00310BCD" w:rsidRDefault="00310BCD" w:rsidP="003A7632">
      <w:pPr>
        <w:jc w:val="both"/>
        <w:rPr>
          <w:rFonts w:ascii="Cambria" w:hAnsi="Cambria"/>
        </w:rPr>
      </w:pPr>
      <w:r>
        <w:rPr>
          <w:rFonts w:ascii="Cambria" w:hAnsi="Cambria"/>
        </w:rPr>
        <w:t>g</w:t>
      </w:r>
      <w:r w:rsidR="00A351D8">
        <w:rPr>
          <w:rFonts w:ascii="Cambria" w:hAnsi="Cambria"/>
        </w:rPr>
        <w:t>).</w:t>
      </w:r>
      <w:r w:rsidR="004D285E" w:rsidRPr="003A7632">
        <w:rPr>
          <w:rFonts w:ascii="Cambria" w:hAnsi="Cambria"/>
        </w:rPr>
        <w:t xml:space="preserve"> make disclosures in the Board’s Report as required under Rule 8 of the CSR Rules. </w:t>
      </w:r>
    </w:p>
    <w:p w14:paraId="6E20FBAA" w14:textId="2B54151E" w:rsidR="00310BCD" w:rsidRDefault="00310BCD" w:rsidP="003A7632">
      <w:pPr>
        <w:jc w:val="both"/>
        <w:rPr>
          <w:rFonts w:ascii="Cambria" w:hAnsi="Cambria"/>
        </w:rPr>
      </w:pPr>
      <w:r>
        <w:rPr>
          <w:rFonts w:ascii="Cambria" w:hAnsi="Cambria"/>
        </w:rPr>
        <w:t>h</w:t>
      </w:r>
      <w:r w:rsidR="00A351D8">
        <w:rPr>
          <w:rFonts w:ascii="Cambria" w:hAnsi="Cambria"/>
        </w:rPr>
        <w:t>).</w:t>
      </w:r>
      <w:r w:rsidR="004D285E" w:rsidRPr="003A7632">
        <w:rPr>
          <w:rFonts w:ascii="Cambria" w:hAnsi="Cambria"/>
        </w:rPr>
        <w:t xml:space="preserve"> undertake impact assessment as required under Rule 8 of the CSR Rules and take note of the impact assessment reports which are mandatorily required to be placed before it</w:t>
      </w:r>
      <w:r w:rsidR="00C85F4C">
        <w:rPr>
          <w:rFonts w:ascii="Cambria" w:hAnsi="Cambria"/>
        </w:rPr>
        <w:t>.</w:t>
      </w:r>
    </w:p>
    <w:p w14:paraId="1EFA4FD5" w14:textId="77777777" w:rsidR="006C015A" w:rsidRDefault="006C015A" w:rsidP="003A7632">
      <w:pPr>
        <w:jc w:val="both"/>
        <w:rPr>
          <w:rFonts w:ascii="Cambria" w:hAnsi="Cambria"/>
          <w:b/>
          <w:bCs/>
        </w:rPr>
      </w:pPr>
    </w:p>
    <w:p w14:paraId="67EC0574" w14:textId="6043AABF" w:rsidR="00C623F9" w:rsidRPr="00310BCD" w:rsidRDefault="00C623F9" w:rsidP="003A7632">
      <w:pPr>
        <w:jc w:val="both"/>
        <w:rPr>
          <w:rFonts w:ascii="Cambria" w:hAnsi="Cambria"/>
          <w:b/>
          <w:bCs/>
        </w:rPr>
      </w:pPr>
      <w:r w:rsidRPr="00310BCD">
        <w:rPr>
          <w:rFonts w:ascii="Cambria" w:hAnsi="Cambria"/>
          <w:b/>
          <w:bCs/>
        </w:rPr>
        <w:t>V</w:t>
      </w:r>
      <w:r w:rsidR="00310BCD" w:rsidRPr="00310BCD">
        <w:rPr>
          <w:rFonts w:ascii="Cambria" w:hAnsi="Cambria"/>
          <w:b/>
          <w:bCs/>
        </w:rPr>
        <w:t>II</w:t>
      </w:r>
      <w:r w:rsidRPr="00310BCD">
        <w:rPr>
          <w:rFonts w:ascii="Cambria" w:hAnsi="Cambria"/>
          <w:b/>
          <w:bCs/>
        </w:rPr>
        <w:t>. IMPLEMENTATION OF THE CSR POLICY</w:t>
      </w:r>
      <w:r w:rsidR="00310BCD">
        <w:rPr>
          <w:rFonts w:ascii="Cambria" w:hAnsi="Cambria"/>
          <w:b/>
          <w:bCs/>
        </w:rPr>
        <w:t>:</w:t>
      </w:r>
    </w:p>
    <w:p w14:paraId="093AD975" w14:textId="77777777" w:rsidR="00C623F9" w:rsidRPr="003A7632" w:rsidRDefault="00C623F9" w:rsidP="003A7632">
      <w:pPr>
        <w:jc w:val="both"/>
        <w:rPr>
          <w:rFonts w:ascii="Cambria" w:hAnsi="Cambria"/>
        </w:rPr>
      </w:pPr>
      <w:r w:rsidRPr="003A7632">
        <w:rPr>
          <w:rFonts w:ascii="Cambria" w:hAnsi="Cambria"/>
        </w:rPr>
        <w:t xml:space="preserve"> 1. The Board shall be responsible for implementing the mandate of the CSR Policy and shall ensure that the CSR Activities are carried out in accordance with the CSR Policy read with the Act and CSR Rules.</w:t>
      </w:r>
    </w:p>
    <w:p w14:paraId="66CD315B" w14:textId="1CA2D082" w:rsidR="00C623F9" w:rsidRPr="003A7632" w:rsidRDefault="00C623F9" w:rsidP="003A7632">
      <w:pPr>
        <w:jc w:val="both"/>
        <w:rPr>
          <w:rFonts w:ascii="Cambria" w:hAnsi="Cambria"/>
        </w:rPr>
      </w:pPr>
      <w:r w:rsidRPr="003A7632">
        <w:rPr>
          <w:rFonts w:ascii="Cambria" w:hAnsi="Cambria"/>
        </w:rPr>
        <w:t xml:space="preserve"> </w:t>
      </w:r>
      <w:r w:rsidR="006C015A">
        <w:rPr>
          <w:rFonts w:ascii="Cambria" w:hAnsi="Cambria"/>
        </w:rPr>
        <w:t>2</w:t>
      </w:r>
      <w:r w:rsidRPr="003A7632">
        <w:rPr>
          <w:rFonts w:ascii="Cambria" w:hAnsi="Cambria"/>
        </w:rPr>
        <w:t xml:space="preserve">. Mode of Implementation: The CSR Activities may be undertaken by the </w:t>
      </w:r>
      <w:proofErr w:type="gramStart"/>
      <w:r w:rsidRPr="003A7632">
        <w:rPr>
          <w:rFonts w:ascii="Cambria" w:hAnsi="Cambria"/>
        </w:rPr>
        <w:t>Company :</w:t>
      </w:r>
      <w:proofErr w:type="gramEnd"/>
    </w:p>
    <w:p w14:paraId="269E414C" w14:textId="77777777" w:rsidR="00C623F9" w:rsidRPr="003A7632" w:rsidRDefault="00C623F9" w:rsidP="003A7632">
      <w:pPr>
        <w:jc w:val="both"/>
        <w:rPr>
          <w:rFonts w:ascii="Cambria" w:hAnsi="Cambria"/>
        </w:rPr>
      </w:pPr>
      <w:r w:rsidRPr="003A7632">
        <w:rPr>
          <w:rFonts w:ascii="Cambria" w:hAnsi="Cambria"/>
        </w:rPr>
        <w:t>(</w:t>
      </w:r>
      <w:proofErr w:type="spellStart"/>
      <w:r w:rsidRPr="003A7632">
        <w:rPr>
          <w:rFonts w:ascii="Cambria" w:hAnsi="Cambria"/>
        </w:rPr>
        <w:t>i</w:t>
      </w:r>
      <w:proofErr w:type="spellEnd"/>
      <w:r w:rsidRPr="003A7632">
        <w:rPr>
          <w:rFonts w:ascii="Cambria" w:hAnsi="Cambria"/>
        </w:rPr>
        <w:t xml:space="preserve">) Through a Trust, or a Society or a company established by the Company or its holding or subsidiary or associate company under Section 8 of the Act or otherwise; and/ or </w:t>
      </w:r>
    </w:p>
    <w:p w14:paraId="2EE2B15F" w14:textId="77777777" w:rsidR="00C623F9" w:rsidRPr="003A7632" w:rsidRDefault="00C623F9" w:rsidP="003A7632">
      <w:pPr>
        <w:jc w:val="both"/>
        <w:rPr>
          <w:rFonts w:ascii="Cambria" w:hAnsi="Cambria"/>
        </w:rPr>
      </w:pPr>
      <w:r w:rsidRPr="003A7632">
        <w:rPr>
          <w:rFonts w:ascii="Cambria" w:hAnsi="Cambria"/>
        </w:rPr>
        <w:t xml:space="preserve">(ii) Through a Trust, or a Society or a company established under section 8 of the Act with </w:t>
      </w:r>
      <w:proofErr w:type="spellStart"/>
      <w:proofErr w:type="gramStart"/>
      <w:r w:rsidRPr="003A7632">
        <w:rPr>
          <w:rFonts w:ascii="Cambria" w:hAnsi="Cambria"/>
        </w:rPr>
        <w:t>a</w:t>
      </w:r>
      <w:proofErr w:type="spellEnd"/>
      <w:proofErr w:type="gramEnd"/>
      <w:r w:rsidRPr="003A7632">
        <w:rPr>
          <w:rFonts w:ascii="Cambria" w:hAnsi="Cambria"/>
        </w:rPr>
        <w:t xml:space="preserve"> established track record of three years in undertaking similar programs or projects; and/ or</w:t>
      </w:r>
    </w:p>
    <w:p w14:paraId="6472A223" w14:textId="18AFA761" w:rsidR="00FE1748" w:rsidRPr="006C015A" w:rsidRDefault="006C015A" w:rsidP="006C015A">
      <w:pPr>
        <w:jc w:val="both"/>
        <w:rPr>
          <w:rFonts w:ascii="Cambria" w:hAnsi="Cambria"/>
        </w:rPr>
      </w:pPr>
      <w:r>
        <w:rPr>
          <w:rFonts w:ascii="Cambria" w:hAnsi="Cambria"/>
        </w:rPr>
        <w:t xml:space="preserve">(iii). </w:t>
      </w:r>
      <w:r w:rsidR="00C623F9" w:rsidRPr="006C015A">
        <w:rPr>
          <w:rFonts w:ascii="Cambria" w:hAnsi="Cambria"/>
        </w:rPr>
        <w:t>In collaboration with other companies or NGOs</w:t>
      </w:r>
      <w:r w:rsidR="00FE1748" w:rsidRPr="006C015A">
        <w:rPr>
          <w:rFonts w:ascii="Cambria" w:hAnsi="Cambria"/>
        </w:rPr>
        <w:t xml:space="preserve"> s in such a manner that the CSR Committees of respective companies (wherever Committees are been constituted as per the provisions of the Act read with CSR Rules) are in a position to report separately on such projects or programmes in accordance with the CSR Rules.</w:t>
      </w:r>
    </w:p>
    <w:p w14:paraId="00D9C0FE" w14:textId="25B4FC79" w:rsidR="00FE1748" w:rsidRPr="006C015A" w:rsidRDefault="00C623F9" w:rsidP="006C015A">
      <w:pPr>
        <w:jc w:val="both"/>
        <w:rPr>
          <w:rFonts w:ascii="Cambria" w:hAnsi="Cambria"/>
        </w:rPr>
      </w:pPr>
      <w:r w:rsidRPr="006C015A">
        <w:rPr>
          <w:rFonts w:ascii="Cambria" w:hAnsi="Cambria"/>
        </w:rPr>
        <w:t xml:space="preserve">(iv) In collaboration with any Industry Body coordinating such activities </w:t>
      </w:r>
    </w:p>
    <w:p w14:paraId="31BA6994" w14:textId="1CC3066A" w:rsidR="00C623F9" w:rsidRPr="006C015A" w:rsidRDefault="00C623F9" w:rsidP="006C015A">
      <w:pPr>
        <w:jc w:val="both"/>
        <w:rPr>
          <w:rFonts w:ascii="Cambria" w:hAnsi="Cambria"/>
        </w:rPr>
      </w:pPr>
      <w:r w:rsidRPr="006C015A">
        <w:rPr>
          <w:rFonts w:ascii="Cambria" w:hAnsi="Cambria"/>
        </w:rPr>
        <w:t>(v) Direct contribution / implementation of any project approved by CSR committee/Board</w:t>
      </w:r>
    </w:p>
    <w:p w14:paraId="6DA02158" w14:textId="28CD73D6" w:rsidR="00C623F9" w:rsidRPr="006C015A" w:rsidRDefault="006C015A" w:rsidP="006C015A">
      <w:pPr>
        <w:jc w:val="both"/>
        <w:rPr>
          <w:rFonts w:ascii="Cambria" w:hAnsi="Cambria"/>
        </w:rPr>
      </w:pPr>
      <w:r>
        <w:rPr>
          <w:rFonts w:ascii="Cambria" w:hAnsi="Cambria"/>
        </w:rPr>
        <w:t xml:space="preserve">(vi). </w:t>
      </w:r>
      <w:r w:rsidR="00C623F9" w:rsidRPr="006C015A">
        <w:rPr>
          <w:rFonts w:ascii="Cambria" w:hAnsi="Cambria"/>
        </w:rPr>
        <w:t>Contribution to PM Relief Fund or any other fund as may be notified by Govt</w:t>
      </w:r>
    </w:p>
    <w:p w14:paraId="30253AD0" w14:textId="0905777E" w:rsidR="00C623F9" w:rsidRDefault="006C015A" w:rsidP="006C015A">
      <w:pPr>
        <w:jc w:val="both"/>
        <w:rPr>
          <w:rFonts w:ascii="Cambria" w:hAnsi="Cambria"/>
        </w:rPr>
      </w:pPr>
      <w:r>
        <w:rPr>
          <w:rFonts w:ascii="Cambria" w:hAnsi="Cambria"/>
        </w:rPr>
        <w:lastRenderedPageBreak/>
        <w:t xml:space="preserve">(vii). </w:t>
      </w:r>
      <w:r w:rsidR="00C623F9" w:rsidRPr="006C015A">
        <w:rPr>
          <w:rFonts w:ascii="Cambria" w:hAnsi="Cambria"/>
        </w:rPr>
        <w:t xml:space="preserve">Voluntary work undertaken by its employees and logged on to Global Volunteer Month web site or monitored in any other way by the company. </w:t>
      </w:r>
    </w:p>
    <w:p w14:paraId="31C5D33F" w14:textId="54C125F0" w:rsidR="00446F34" w:rsidRDefault="00446F34" w:rsidP="006C015A">
      <w:pPr>
        <w:jc w:val="both"/>
        <w:rPr>
          <w:rFonts w:ascii="Cambria" w:hAnsi="Cambria"/>
        </w:rPr>
      </w:pPr>
      <w:r w:rsidRPr="00446F34">
        <w:rPr>
          <w:rFonts w:ascii="Cambria" w:hAnsi="Cambria"/>
        </w:rPr>
        <w:t> 3. A company may engage </w:t>
      </w:r>
      <w:hyperlink r:id="rId25" w:history="1">
        <w:r w:rsidRPr="00446F34">
          <w:rPr>
            <w:rFonts w:ascii="Cambria" w:hAnsi="Cambria"/>
          </w:rPr>
          <w:t>international organisations</w:t>
        </w:r>
      </w:hyperlink>
      <w:r w:rsidRPr="00446F34">
        <w:rPr>
          <w:rFonts w:ascii="Cambria" w:hAnsi="Cambria"/>
        </w:rPr>
        <w:t> for designing, monitoring and evaluation of the CSR projects or programmes as per its </w:t>
      </w:r>
      <w:hyperlink r:id="rId26" w:history="1">
        <w:r w:rsidRPr="00446F34">
          <w:rPr>
            <w:rFonts w:ascii="Cambria" w:hAnsi="Cambria"/>
          </w:rPr>
          <w:t>CSR policy</w:t>
        </w:r>
      </w:hyperlink>
      <w:r w:rsidRPr="00446F34">
        <w:rPr>
          <w:rFonts w:ascii="Cambria" w:hAnsi="Cambria"/>
        </w:rPr>
        <w:t> as well as for capacity building of their own personnel for CSR.</w:t>
      </w:r>
    </w:p>
    <w:p w14:paraId="0ED98D38" w14:textId="133C8C6A" w:rsidR="00446F34" w:rsidRPr="006C015A" w:rsidRDefault="00446F34" w:rsidP="006C015A">
      <w:pPr>
        <w:jc w:val="both"/>
        <w:rPr>
          <w:rFonts w:ascii="Cambria" w:hAnsi="Cambria"/>
        </w:rPr>
      </w:pPr>
      <w:r w:rsidRPr="00446F34">
        <w:rPr>
          <w:rFonts w:ascii="Cambria" w:hAnsi="Cambria"/>
        </w:rPr>
        <w:t>4. A company may also collaborate with other companies for undertaking projects or programmes or CSR activities in such a manner that the </w:t>
      </w:r>
      <w:hyperlink r:id="rId27" w:history="1">
        <w:r w:rsidRPr="00446F34">
          <w:rPr>
            <w:rFonts w:ascii="Cambria" w:hAnsi="Cambria"/>
          </w:rPr>
          <w:t>CSR committees</w:t>
        </w:r>
      </w:hyperlink>
      <w:r w:rsidRPr="00446F34">
        <w:rPr>
          <w:rFonts w:ascii="Cambria" w:hAnsi="Cambria"/>
        </w:rPr>
        <w:t> of respective companies are in a position to report separately on such projects or programmes in accordance with these rules.</w:t>
      </w:r>
    </w:p>
    <w:p w14:paraId="6AD866EF" w14:textId="77777777" w:rsidR="00C623F9" w:rsidRPr="003A7632" w:rsidRDefault="00C623F9" w:rsidP="003A7632">
      <w:pPr>
        <w:pStyle w:val="ListParagraph"/>
        <w:ind w:left="960"/>
        <w:jc w:val="both"/>
        <w:rPr>
          <w:rFonts w:ascii="Cambria" w:hAnsi="Cambria"/>
        </w:rPr>
      </w:pPr>
    </w:p>
    <w:p w14:paraId="7F28B062" w14:textId="77777777" w:rsidR="006C015A" w:rsidRPr="00B0547E" w:rsidRDefault="006C015A" w:rsidP="007A254F">
      <w:pPr>
        <w:pStyle w:val="indentc1"/>
        <w:spacing w:before="0" w:beforeAutospacing="0" w:after="0" w:line="330" w:lineRule="atLeast"/>
        <w:jc w:val="both"/>
        <w:rPr>
          <w:rFonts w:ascii="Cambria" w:hAnsi="Cambria"/>
          <w:sz w:val="22"/>
          <w:szCs w:val="22"/>
        </w:rPr>
      </w:pPr>
      <w:r w:rsidRPr="00B0547E">
        <w:rPr>
          <w:rFonts w:ascii="Cambria" w:hAnsi="Cambria"/>
          <w:b/>
          <w:bCs/>
          <w:sz w:val="22"/>
          <w:szCs w:val="22"/>
        </w:rPr>
        <w:t>VIII. CSR ANNUAL ACTION PLAN</w:t>
      </w:r>
      <w:r w:rsidR="004D285E" w:rsidRPr="00B0547E">
        <w:rPr>
          <w:rFonts w:ascii="Cambria" w:hAnsi="Cambria"/>
          <w:sz w:val="22"/>
          <w:szCs w:val="22"/>
        </w:rPr>
        <w:t xml:space="preserve">: </w:t>
      </w:r>
    </w:p>
    <w:p w14:paraId="2C743FE4" w14:textId="361B2A50" w:rsidR="004D285E" w:rsidRPr="00B0547E" w:rsidRDefault="00B0547E" w:rsidP="007A254F">
      <w:pPr>
        <w:pStyle w:val="indentc1"/>
        <w:spacing w:before="0" w:beforeAutospacing="0" w:after="0" w:line="330" w:lineRule="atLeast"/>
        <w:jc w:val="both"/>
        <w:rPr>
          <w:rFonts w:ascii="Cambria" w:hAnsi="Cambria" w:cs="Poppins"/>
          <w:sz w:val="22"/>
          <w:szCs w:val="22"/>
        </w:rPr>
      </w:pPr>
      <w:r w:rsidRPr="00B0547E">
        <w:rPr>
          <w:rStyle w:val="brown"/>
          <w:rFonts w:ascii="Cambria" w:hAnsi="Cambria" w:cs="Poppins"/>
          <w:sz w:val="22"/>
          <w:szCs w:val="22"/>
        </w:rPr>
        <w:t xml:space="preserve">1. </w:t>
      </w:r>
      <w:r w:rsidR="004D285E" w:rsidRPr="00B0547E">
        <w:rPr>
          <w:rStyle w:val="brown"/>
          <w:rFonts w:ascii="Cambria" w:hAnsi="Cambria" w:cs="Poppins"/>
          <w:sz w:val="22"/>
          <w:szCs w:val="22"/>
        </w:rPr>
        <w:t>The </w:t>
      </w:r>
      <w:hyperlink r:id="rId28" w:history="1">
        <w:r w:rsidR="004D285E" w:rsidRPr="00B0547E">
          <w:rPr>
            <w:rStyle w:val="Hyperlink"/>
            <w:rFonts w:ascii="Cambria" w:hAnsi="Cambria" w:cs="Poppins"/>
            <w:color w:val="auto"/>
            <w:sz w:val="22"/>
            <w:szCs w:val="22"/>
          </w:rPr>
          <w:t>CSR Committee</w:t>
        </w:r>
      </w:hyperlink>
      <w:r w:rsidR="004D285E" w:rsidRPr="00B0547E">
        <w:rPr>
          <w:rStyle w:val="brown"/>
          <w:rFonts w:ascii="Cambria" w:hAnsi="Cambria" w:cs="Poppins"/>
          <w:sz w:val="22"/>
          <w:szCs w:val="22"/>
        </w:rPr>
        <w:t> shall formulate and recommend to the Board, an annual action plan in pursuance of its</w:t>
      </w:r>
      <w:r w:rsidR="006C015A" w:rsidRPr="00B0547E">
        <w:rPr>
          <w:rFonts w:ascii="Cambria" w:hAnsi="Cambria" w:cs="Poppins"/>
          <w:sz w:val="22"/>
          <w:szCs w:val="22"/>
        </w:rPr>
        <w:t xml:space="preserve"> </w:t>
      </w:r>
      <w:hyperlink r:id="rId29" w:history="1">
        <w:r w:rsidR="004D285E" w:rsidRPr="00B0547E">
          <w:rPr>
            <w:rStyle w:val="Hyperlink"/>
            <w:rFonts w:ascii="Cambria" w:hAnsi="Cambria" w:cs="Poppins"/>
            <w:color w:val="auto"/>
            <w:sz w:val="22"/>
            <w:szCs w:val="22"/>
          </w:rPr>
          <w:t>CSR Policy</w:t>
        </w:r>
      </w:hyperlink>
      <w:r w:rsidR="004D285E" w:rsidRPr="00B0547E">
        <w:rPr>
          <w:rStyle w:val="brown"/>
          <w:rFonts w:ascii="Cambria" w:hAnsi="Cambria" w:cs="Poppins"/>
          <w:sz w:val="22"/>
          <w:szCs w:val="22"/>
        </w:rPr>
        <w:t>, which shall include the following, namely:-</w:t>
      </w:r>
    </w:p>
    <w:p w14:paraId="02C3D89C" w14:textId="557C8404" w:rsidR="004D285E" w:rsidRPr="00B0547E" w:rsidRDefault="004D285E" w:rsidP="007A254F">
      <w:pPr>
        <w:pStyle w:val="indent6c1"/>
        <w:spacing w:before="0" w:beforeAutospacing="0" w:after="0" w:line="330" w:lineRule="atLeast"/>
        <w:jc w:val="both"/>
        <w:rPr>
          <w:rFonts w:ascii="Cambria" w:hAnsi="Cambria" w:cs="Poppins"/>
          <w:sz w:val="22"/>
          <w:szCs w:val="22"/>
        </w:rPr>
      </w:pPr>
      <w:r w:rsidRPr="00B0547E">
        <w:rPr>
          <w:rStyle w:val="brown"/>
          <w:rFonts w:ascii="Cambria" w:hAnsi="Cambria" w:cs="Poppins"/>
          <w:sz w:val="22"/>
          <w:szCs w:val="22"/>
        </w:rPr>
        <w:t>(a) the list of CSR projects or programmes that are approved to be undertaken</w:t>
      </w:r>
      <w:r w:rsidR="00B0547E" w:rsidRPr="00B0547E">
        <w:rPr>
          <w:rStyle w:val="brown"/>
          <w:rFonts w:ascii="Cambria" w:hAnsi="Cambria" w:cs="Poppins"/>
          <w:sz w:val="22"/>
          <w:szCs w:val="22"/>
        </w:rPr>
        <w:t>;</w:t>
      </w:r>
    </w:p>
    <w:p w14:paraId="2E5996CA" w14:textId="23ABBE71" w:rsidR="004D285E" w:rsidRPr="00B0547E" w:rsidRDefault="004D285E" w:rsidP="007A254F">
      <w:pPr>
        <w:pStyle w:val="indent6c1"/>
        <w:spacing w:before="0" w:beforeAutospacing="0" w:after="0" w:line="330" w:lineRule="atLeast"/>
        <w:jc w:val="both"/>
        <w:rPr>
          <w:rFonts w:ascii="Cambria" w:hAnsi="Cambria" w:cs="Poppins"/>
          <w:sz w:val="22"/>
          <w:szCs w:val="22"/>
        </w:rPr>
      </w:pPr>
      <w:r w:rsidRPr="00B0547E">
        <w:rPr>
          <w:rStyle w:val="brown"/>
          <w:rFonts w:ascii="Cambria" w:hAnsi="Cambria" w:cs="Poppins"/>
          <w:sz w:val="22"/>
          <w:szCs w:val="22"/>
        </w:rPr>
        <w:t>(b) the manner of execution of such projects or programmes;</w:t>
      </w:r>
    </w:p>
    <w:p w14:paraId="3DFA8D1D" w14:textId="77777777" w:rsidR="004D285E" w:rsidRPr="00B0547E" w:rsidRDefault="004D285E" w:rsidP="007A254F">
      <w:pPr>
        <w:pStyle w:val="indent6c1"/>
        <w:spacing w:before="0" w:beforeAutospacing="0" w:after="0" w:line="330" w:lineRule="atLeast"/>
        <w:jc w:val="both"/>
        <w:rPr>
          <w:rFonts w:ascii="Cambria" w:hAnsi="Cambria" w:cs="Poppins"/>
          <w:sz w:val="22"/>
          <w:szCs w:val="22"/>
        </w:rPr>
      </w:pPr>
      <w:r w:rsidRPr="00B0547E">
        <w:rPr>
          <w:rStyle w:val="brown"/>
          <w:rFonts w:ascii="Cambria" w:hAnsi="Cambria" w:cs="Poppins"/>
          <w:sz w:val="22"/>
          <w:szCs w:val="22"/>
        </w:rPr>
        <w:t>(c) the modalities of utilisation of funds and implementation schedules for the projects or programmes;</w:t>
      </w:r>
    </w:p>
    <w:p w14:paraId="50047830" w14:textId="77777777" w:rsidR="004D285E" w:rsidRPr="00B0547E" w:rsidRDefault="004D285E" w:rsidP="007A254F">
      <w:pPr>
        <w:pStyle w:val="indent6c1"/>
        <w:spacing w:before="0" w:beforeAutospacing="0" w:after="0" w:line="330" w:lineRule="atLeast"/>
        <w:jc w:val="both"/>
        <w:rPr>
          <w:rFonts w:ascii="Cambria" w:hAnsi="Cambria" w:cs="Poppins"/>
          <w:sz w:val="22"/>
          <w:szCs w:val="22"/>
        </w:rPr>
      </w:pPr>
      <w:r w:rsidRPr="00B0547E">
        <w:rPr>
          <w:rStyle w:val="brown"/>
          <w:rFonts w:ascii="Cambria" w:hAnsi="Cambria" w:cs="Poppins"/>
          <w:sz w:val="22"/>
          <w:szCs w:val="22"/>
        </w:rPr>
        <w:t>(d) monitoring and reporting mechanism for the projects or programmes; and</w:t>
      </w:r>
    </w:p>
    <w:p w14:paraId="56839D6E" w14:textId="77777777" w:rsidR="004D285E" w:rsidRPr="00B0547E" w:rsidRDefault="004D285E" w:rsidP="007A254F">
      <w:pPr>
        <w:pStyle w:val="indent6c1"/>
        <w:spacing w:before="0" w:beforeAutospacing="0" w:after="0" w:line="330" w:lineRule="atLeast"/>
        <w:jc w:val="both"/>
        <w:rPr>
          <w:rFonts w:ascii="Cambria" w:hAnsi="Cambria" w:cs="Poppins"/>
          <w:sz w:val="22"/>
          <w:szCs w:val="22"/>
        </w:rPr>
      </w:pPr>
      <w:r w:rsidRPr="00B0547E">
        <w:rPr>
          <w:rStyle w:val="brown"/>
          <w:rFonts w:ascii="Cambria" w:hAnsi="Cambria" w:cs="Poppins"/>
          <w:sz w:val="22"/>
          <w:szCs w:val="22"/>
        </w:rPr>
        <w:t>(e) details of need and impact assessment, if any, for the projects undertaken by the company:</w:t>
      </w:r>
    </w:p>
    <w:p w14:paraId="123B768E" w14:textId="08B59707" w:rsidR="004D285E" w:rsidRPr="00B0547E" w:rsidRDefault="00B0547E" w:rsidP="007A254F">
      <w:pPr>
        <w:pStyle w:val="indent6c1"/>
        <w:spacing w:before="0" w:beforeAutospacing="0" w:after="0" w:line="330" w:lineRule="atLeast"/>
        <w:jc w:val="both"/>
        <w:rPr>
          <w:rFonts w:ascii="Cambria" w:hAnsi="Cambria" w:cs="Poppins"/>
          <w:sz w:val="22"/>
          <w:szCs w:val="22"/>
        </w:rPr>
      </w:pPr>
      <w:r w:rsidRPr="00B0547E">
        <w:rPr>
          <w:rStyle w:val="brown"/>
          <w:rFonts w:ascii="Cambria" w:hAnsi="Cambria" w:cs="Poppins"/>
          <w:sz w:val="22"/>
          <w:szCs w:val="22"/>
        </w:rPr>
        <w:t xml:space="preserve">2. The </w:t>
      </w:r>
      <w:r w:rsidR="004D285E" w:rsidRPr="00B0547E">
        <w:rPr>
          <w:rStyle w:val="brown"/>
          <w:rFonts w:ascii="Cambria" w:hAnsi="Cambria" w:cs="Poppins"/>
          <w:sz w:val="22"/>
          <w:szCs w:val="22"/>
        </w:rPr>
        <w:t xml:space="preserve"> Board may alter such plan at any time during the financial year, as per the recommendation of its </w:t>
      </w:r>
      <w:hyperlink r:id="rId30" w:history="1">
        <w:r w:rsidR="004D285E" w:rsidRPr="00B0547E">
          <w:rPr>
            <w:rStyle w:val="Hyperlink"/>
            <w:rFonts w:ascii="Cambria" w:hAnsi="Cambria" w:cs="Poppins"/>
            <w:color w:val="auto"/>
            <w:sz w:val="22"/>
            <w:szCs w:val="22"/>
          </w:rPr>
          <w:t>CSR Committee</w:t>
        </w:r>
      </w:hyperlink>
      <w:r w:rsidR="004D285E" w:rsidRPr="00B0547E">
        <w:rPr>
          <w:rStyle w:val="brown"/>
          <w:rFonts w:ascii="Cambria" w:hAnsi="Cambria" w:cs="Poppins"/>
          <w:sz w:val="22"/>
          <w:szCs w:val="22"/>
        </w:rPr>
        <w:t>, based on the reasonable justification to that effect.</w:t>
      </w:r>
    </w:p>
    <w:p w14:paraId="0BC1E2AB" w14:textId="77777777" w:rsidR="00AF567F" w:rsidRDefault="00AF567F" w:rsidP="003A7632">
      <w:pPr>
        <w:jc w:val="both"/>
        <w:rPr>
          <w:rFonts w:ascii="Cambria" w:hAnsi="Cambria"/>
          <w:b/>
          <w:bCs/>
        </w:rPr>
      </w:pPr>
    </w:p>
    <w:p w14:paraId="1B613219" w14:textId="7D10E22D" w:rsidR="007A254F" w:rsidRPr="007A254F" w:rsidRDefault="007A254F" w:rsidP="003A7632">
      <w:pPr>
        <w:jc w:val="both"/>
        <w:rPr>
          <w:rFonts w:ascii="Cambria" w:hAnsi="Cambria"/>
          <w:b/>
          <w:bCs/>
        </w:rPr>
      </w:pPr>
      <w:r w:rsidRPr="007A254F">
        <w:rPr>
          <w:rFonts w:ascii="Cambria" w:hAnsi="Cambria"/>
          <w:b/>
          <w:bCs/>
        </w:rPr>
        <w:t>IX. MONITORING AND EVALUATION</w:t>
      </w:r>
      <w:r>
        <w:rPr>
          <w:rFonts w:ascii="Cambria" w:hAnsi="Cambria"/>
          <w:b/>
          <w:bCs/>
        </w:rPr>
        <w:t>:</w:t>
      </w:r>
    </w:p>
    <w:p w14:paraId="101F814D" w14:textId="467FA454" w:rsidR="00A25E45" w:rsidRPr="00B0547E" w:rsidRDefault="00506574" w:rsidP="003A7632">
      <w:pPr>
        <w:jc w:val="both"/>
        <w:rPr>
          <w:rFonts w:ascii="Cambria" w:hAnsi="Cambria"/>
        </w:rPr>
      </w:pPr>
      <w:r>
        <w:rPr>
          <w:rFonts w:ascii="Cambria" w:hAnsi="Cambria"/>
        </w:rPr>
        <w:t xml:space="preserve">1. </w:t>
      </w:r>
      <w:r w:rsidR="00A25E45" w:rsidRPr="00B0547E">
        <w:rPr>
          <w:rFonts w:ascii="Cambria" w:hAnsi="Cambria"/>
        </w:rPr>
        <w:t>The CSR Committee shall monitor the progress of CSR initiatives</w:t>
      </w:r>
    </w:p>
    <w:p w14:paraId="23B01D86" w14:textId="7D3EB1C7" w:rsidR="00A25E45" w:rsidRPr="00B0547E" w:rsidRDefault="00506574" w:rsidP="003A7632">
      <w:pPr>
        <w:jc w:val="both"/>
        <w:rPr>
          <w:rFonts w:ascii="Cambria" w:hAnsi="Cambria"/>
        </w:rPr>
      </w:pPr>
      <w:r>
        <w:rPr>
          <w:rFonts w:ascii="Cambria" w:hAnsi="Cambria"/>
        </w:rPr>
        <w:t>2.</w:t>
      </w:r>
      <w:r w:rsidR="00A25E45" w:rsidRPr="00B0547E">
        <w:rPr>
          <w:rFonts w:ascii="Cambria" w:hAnsi="Cambria"/>
        </w:rPr>
        <w:t xml:space="preserve"> The Committee shall evaluate the impact of CSR initiatives and provide feedback</w:t>
      </w:r>
    </w:p>
    <w:p w14:paraId="36695A26" w14:textId="4513DCE5" w:rsidR="00A25E45" w:rsidRDefault="00506574" w:rsidP="003A7632">
      <w:pPr>
        <w:jc w:val="both"/>
        <w:rPr>
          <w:rFonts w:ascii="Cambria" w:hAnsi="Cambria"/>
        </w:rPr>
      </w:pPr>
      <w:r>
        <w:rPr>
          <w:rFonts w:ascii="Cambria" w:hAnsi="Cambria"/>
        </w:rPr>
        <w:t>3. I</w:t>
      </w:r>
      <w:r w:rsidR="00017758" w:rsidRPr="00B0547E">
        <w:rPr>
          <w:rFonts w:ascii="Cambria" w:hAnsi="Cambria"/>
        </w:rPr>
        <w:t>n case of </w:t>
      </w:r>
      <w:hyperlink r:id="rId31" w:history="1">
        <w:r w:rsidR="00017758" w:rsidRPr="00B0547E">
          <w:rPr>
            <w:rFonts w:ascii="Cambria" w:hAnsi="Cambria"/>
          </w:rPr>
          <w:t>ongoing project</w:t>
        </w:r>
      </w:hyperlink>
      <w:r w:rsidR="00017758" w:rsidRPr="00B0547E">
        <w:rPr>
          <w:rFonts w:ascii="Cambria" w:hAnsi="Cambria"/>
        </w:rPr>
        <w:t>, the Board of a Company shall monitor the implementation of the project with reference to the approved timelines and year</w:t>
      </w:r>
      <w:r w:rsidR="00957EFB" w:rsidRPr="00B0547E">
        <w:rPr>
          <w:rFonts w:ascii="Cambria" w:hAnsi="Cambria"/>
        </w:rPr>
        <w:t xml:space="preserve"> </w:t>
      </w:r>
      <w:r w:rsidR="00017758" w:rsidRPr="00B0547E">
        <w:rPr>
          <w:rFonts w:ascii="Cambria" w:hAnsi="Cambria"/>
        </w:rPr>
        <w:t>wise allocation and shall be competent to make modifications, if any, for smooth implementation of the project within the overall permissible time period.</w:t>
      </w:r>
    </w:p>
    <w:p w14:paraId="560E9416" w14:textId="77777777" w:rsidR="009E5E54" w:rsidRDefault="009E5E54" w:rsidP="003A7632">
      <w:pPr>
        <w:jc w:val="both"/>
        <w:rPr>
          <w:rFonts w:ascii="Cambria" w:hAnsi="Cambria"/>
        </w:rPr>
      </w:pPr>
    </w:p>
    <w:p w14:paraId="1829EBF0" w14:textId="77777777" w:rsidR="009E5E54" w:rsidRDefault="009E5E54" w:rsidP="003A7632">
      <w:pPr>
        <w:jc w:val="both"/>
        <w:rPr>
          <w:rFonts w:ascii="Cambria" w:hAnsi="Cambria"/>
        </w:rPr>
      </w:pPr>
    </w:p>
    <w:p w14:paraId="7907C76E" w14:textId="77777777" w:rsidR="009E5E54" w:rsidRDefault="009E5E54" w:rsidP="003A7632">
      <w:pPr>
        <w:jc w:val="both"/>
        <w:rPr>
          <w:rFonts w:ascii="Cambria" w:hAnsi="Cambria"/>
        </w:rPr>
      </w:pPr>
    </w:p>
    <w:p w14:paraId="12D88C5A" w14:textId="77777777" w:rsidR="009E5E54" w:rsidRPr="00B0547E" w:rsidRDefault="009E5E54" w:rsidP="003A7632">
      <w:pPr>
        <w:jc w:val="both"/>
        <w:rPr>
          <w:rFonts w:ascii="Cambria" w:hAnsi="Cambria"/>
        </w:rPr>
      </w:pPr>
    </w:p>
    <w:p w14:paraId="04ECC736" w14:textId="77777777" w:rsidR="00506574" w:rsidRDefault="00506574" w:rsidP="003A7632">
      <w:pPr>
        <w:jc w:val="both"/>
        <w:rPr>
          <w:rFonts w:ascii="Cambria" w:hAnsi="Cambria"/>
        </w:rPr>
      </w:pPr>
    </w:p>
    <w:p w14:paraId="7FBEB92F" w14:textId="4FA7D5F9" w:rsidR="0050602A" w:rsidRPr="0050602A" w:rsidRDefault="0050602A" w:rsidP="003A7632">
      <w:pPr>
        <w:jc w:val="both"/>
        <w:rPr>
          <w:rFonts w:ascii="Cambria" w:hAnsi="Cambria"/>
        </w:rPr>
      </w:pPr>
      <w:r w:rsidRPr="0050602A">
        <w:rPr>
          <w:rFonts w:ascii="Cambria" w:hAnsi="Cambria"/>
          <w:b/>
          <w:bCs/>
        </w:rPr>
        <w:t>X. TRANSPARENCY AND REPORTING</w:t>
      </w:r>
      <w:r>
        <w:rPr>
          <w:rFonts w:ascii="Cambria" w:hAnsi="Cambria"/>
          <w:b/>
          <w:bCs/>
        </w:rPr>
        <w:t>:</w:t>
      </w:r>
      <w:r w:rsidRPr="0050602A">
        <w:rPr>
          <w:rFonts w:ascii="Cambria" w:hAnsi="Cambria"/>
        </w:rPr>
        <w:t xml:space="preserve"> </w:t>
      </w:r>
    </w:p>
    <w:p w14:paraId="02B42DB0" w14:textId="2B3EC17D" w:rsidR="00A25E45" w:rsidRPr="00B0547E" w:rsidRDefault="0050602A" w:rsidP="003A7632">
      <w:pPr>
        <w:jc w:val="both"/>
        <w:rPr>
          <w:rFonts w:ascii="Cambria" w:hAnsi="Cambria"/>
        </w:rPr>
      </w:pPr>
      <w:r>
        <w:rPr>
          <w:rFonts w:ascii="Cambria" w:hAnsi="Cambria"/>
        </w:rPr>
        <w:t xml:space="preserve">1. </w:t>
      </w:r>
      <w:r w:rsidR="00A25E45" w:rsidRPr="00B0547E">
        <w:rPr>
          <w:rFonts w:ascii="Cambria" w:hAnsi="Cambria"/>
        </w:rPr>
        <w:t>The Company shall disclose its CSR initiatives and outcomes in its Annual Report</w:t>
      </w:r>
      <w:r w:rsidR="00AB0CCA">
        <w:rPr>
          <w:rFonts w:ascii="Cambria" w:hAnsi="Cambria"/>
        </w:rPr>
        <w:t xml:space="preserve"> </w:t>
      </w:r>
      <w:proofErr w:type="spellStart"/>
      <w:r w:rsidR="00AB0CCA">
        <w:rPr>
          <w:rFonts w:ascii="Cambria" w:hAnsi="Cambria"/>
        </w:rPr>
        <w:t>alongwith</w:t>
      </w:r>
      <w:proofErr w:type="spellEnd"/>
      <w:r w:rsidR="00AB0CCA">
        <w:rPr>
          <w:rFonts w:ascii="Cambria" w:hAnsi="Cambria"/>
        </w:rPr>
        <w:t xml:space="preserve"> t</w:t>
      </w:r>
      <w:r w:rsidR="00AB0CCA" w:rsidRPr="00AB0CCA">
        <w:rPr>
          <w:rFonts w:ascii="Cambria" w:hAnsi="Cambria"/>
        </w:rPr>
        <w:t>he impact assessment reports</w:t>
      </w:r>
      <w:r w:rsidR="00AB0CCA">
        <w:rPr>
          <w:rFonts w:ascii="Cambria" w:hAnsi="Cambria"/>
        </w:rPr>
        <w:t>, if any,</w:t>
      </w:r>
      <w:r w:rsidR="00AB0CCA" w:rsidRPr="00AB0CCA">
        <w:rPr>
          <w:rFonts w:ascii="Cambria" w:hAnsi="Cambria"/>
        </w:rPr>
        <w:t xml:space="preserve"> shall be placed before the Board and shall be annexed to the annual report on CSR.</w:t>
      </w:r>
    </w:p>
    <w:p w14:paraId="55497029" w14:textId="63949184" w:rsidR="00A25E45" w:rsidRDefault="0050602A" w:rsidP="003A7632">
      <w:pPr>
        <w:jc w:val="both"/>
        <w:rPr>
          <w:rFonts w:ascii="Cambria" w:hAnsi="Cambria"/>
        </w:rPr>
      </w:pPr>
      <w:r>
        <w:rPr>
          <w:rFonts w:ascii="Cambria" w:hAnsi="Cambria"/>
        </w:rPr>
        <w:t>2.</w:t>
      </w:r>
      <w:r w:rsidR="00A25E45" w:rsidRPr="00B0547E">
        <w:rPr>
          <w:rFonts w:ascii="Cambria" w:hAnsi="Cambria"/>
        </w:rPr>
        <w:t xml:space="preserve"> The Company shall maintain transparency in its CSR activities and reporting</w:t>
      </w:r>
      <w:r w:rsidR="00CC7E8E">
        <w:rPr>
          <w:rFonts w:ascii="Cambria" w:hAnsi="Cambria"/>
        </w:rPr>
        <w:t>.</w:t>
      </w:r>
    </w:p>
    <w:p w14:paraId="4B1C958D" w14:textId="7A9DD191" w:rsidR="0050602A" w:rsidRDefault="0050602A" w:rsidP="003A7632">
      <w:pPr>
        <w:jc w:val="both"/>
        <w:rPr>
          <w:rFonts w:ascii="Cambria" w:hAnsi="Cambria"/>
        </w:rPr>
      </w:pPr>
      <w:r w:rsidRPr="0050602A">
        <w:rPr>
          <w:rFonts w:ascii="Cambria" w:hAnsi="Cambria"/>
        </w:rPr>
        <w:t>3.  The CSR Committee shall maintain proper minutes of all its meetings.</w:t>
      </w:r>
    </w:p>
    <w:p w14:paraId="137DA5C8" w14:textId="2AB5D487" w:rsidR="0088750E" w:rsidRPr="00B0547E" w:rsidRDefault="0088750E" w:rsidP="003A7632">
      <w:pPr>
        <w:jc w:val="both"/>
        <w:rPr>
          <w:rFonts w:ascii="Cambria" w:hAnsi="Cambria"/>
        </w:rPr>
      </w:pPr>
      <w:r w:rsidRPr="0088750E">
        <w:rPr>
          <w:rFonts w:ascii="Cambria" w:hAnsi="Cambria"/>
        </w:rPr>
        <w:t>4. In case of failure to ensure the minimum CSR Expenditure, detailed reasons for the same are adequately disclosed in the Board Report.</w:t>
      </w:r>
    </w:p>
    <w:p w14:paraId="7D60A9B6" w14:textId="77777777" w:rsidR="00A25E45" w:rsidRPr="00B0547E" w:rsidRDefault="00A25E45" w:rsidP="003A7632">
      <w:pPr>
        <w:jc w:val="both"/>
        <w:rPr>
          <w:rFonts w:ascii="Cambria" w:hAnsi="Cambria"/>
        </w:rPr>
      </w:pPr>
    </w:p>
    <w:p w14:paraId="6163D4E1" w14:textId="6DCC0F9C" w:rsidR="0050602A" w:rsidRPr="0050602A" w:rsidRDefault="0050602A" w:rsidP="003A7632">
      <w:pPr>
        <w:jc w:val="both"/>
        <w:rPr>
          <w:rFonts w:ascii="Cambria" w:hAnsi="Cambria"/>
          <w:b/>
          <w:bCs/>
        </w:rPr>
      </w:pPr>
      <w:r w:rsidRPr="0050602A">
        <w:rPr>
          <w:rFonts w:ascii="Cambria" w:hAnsi="Cambria"/>
          <w:b/>
          <w:bCs/>
        </w:rPr>
        <w:t xml:space="preserve">XI. AMENDMENTS: </w:t>
      </w:r>
    </w:p>
    <w:p w14:paraId="005BB3A4" w14:textId="1A8D3786" w:rsidR="00A25E45" w:rsidRPr="003A7632" w:rsidRDefault="00A25E45" w:rsidP="003A7632">
      <w:pPr>
        <w:jc w:val="both"/>
        <w:rPr>
          <w:rFonts w:ascii="Cambria" w:hAnsi="Cambria"/>
        </w:rPr>
      </w:pPr>
      <w:r w:rsidRPr="003A7632">
        <w:rPr>
          <w:rFonts w:ascii="Cambria" w:hAnsi="Cambria"/>
        </w:rPr>
        <w:t>This Policy may be amended by the Board of Directors</w:t>
      </w:r>
      <w:r w:rsidR="004675C0">
        <w:rPr>
          <w:rFonts w:ascii="Cambria" w:hAnsi="Cambria"/>
        </w:rPr>
        <w:t xml:space="preserve"> </w:t>
      </w:r>
      <w:r w:rsidR="004675C0">
        <w:t xml:space="preserve">at any time alter, </w:t>
      </w:r>
      <w:r w:rsidR="004675C0" w:rsidRPr="004675C0">
        <w:rPr>
          <w:rFonts w:ascii="Cambria" w:hAnsi="Cambria"/>
        </w:rPr>
        <w:t>as it deems fit to comply with the statutory obligation of the Company to undertake the CSR Activities.</w:t>
      </w:r>
    </w:p>
    <w:p w14:paraId="59074C41" w14:textId="77777777" w:rsidR="00A25E45" w:rsidRPr="003A7632" w:rsidRDefault="00A25E45" w:rsidP="003A7632">
      <w:pPr>
        <w:jc w:val="both"/>
        <w:rPr>
          <w:rFonts w:ascii="Cambria" w:hAnsi="Cambria"/>
        </w:rPr>
      </w:pPr>
    </w:p>
    <w:sectPr w:rsidR="00A25E45" w:rsidRPr="003A76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oppins">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C3858"/>
    <w:multiLevelType w:val="hybridMultilevel"/>
    <w:tmpl w:val="E7D0948E"/>
    <w:lvl w:ilvl="0" w:tplc="820A51B4">
      <w:start w:val="1"/>
      <w:numFmt w:val="lowerRoman"/>
      <w:lvlText w:val="(%1)"/>
      <w:lvlJc w:val="left"/>
      <w:pPr>
        <w:ind w:left="960" w:hanging="720"/>
      </w:pPr>
      <w:rPr>
        <w:rFonts w:hint="default"/>
      </w:rPr>
    </w:lvl>
    <w:lvl w:ilvl="1" w:tplc="40090019" w:tentative="1">
      <w:start w:val="1"/>
      <w:numFmt w:val="lowerLetter"/>
      <w:lvlText w:val="%2."/>
      <w:lvlJc w:val="left"/>
      <w:pPr>
        <w:ind w:left="1320" w:hanging="360"/>
      </w:pPr>
    </w:lvl>
    <w:lvl w:ilvl="2" w:tplc="4009001B" w:tentative="1">
      <w:start w:val="1"/>
      <w:numFmt w:val="lowerRoman"/>
      <w:lvlText w:val="%3."/>
      <w:lvlJc w:val="right"/>
      <w:pPr>
        <w:ind w:left="2040" w:hanging="180"/>
      </w:pPr>
    </w:lvl>
    <w:lvl w:ilvl="3" w:tplc="4009000F" w:tentative="1">
      <w:start w:val="1"/>
      <w:numFmt w:val="decimal"/>
      <w:lvlText w:val="%4."/>
      <w:lvlJc w:val="left"/>
      <w:pPr>
        <w:ind w:left="2760" w:hanging="360"/>
      </w:pPr>
    </w:lvl>
    <w:lvl w:ilvl="4" w:tplc="40090019" w:tentative="1">
      <w:start w:val="1"/>
      <w:numFmt w:val="lowerLetter"/>
      <w:lvlText w:val="%5."/>
      <w:lvlJc w:val="left"/>
      <w:pPr>
        <w:ind w:left="3480" w:hanging="360"/>
      </w:pPr>
    </w:lvl>
    <w:lvl w:ilvl="5" w:tplc="4009001B" w:tentative="1">
      <w:start w:val="1"/>
      <w:numFmt w:val="lowerRoman"/>
      <w:lvlText w:val="%6."/>
      <w:lvlJc w:val="right"/>
      <w:pPr>
        <w:ind w:left="4200" w:hanging="180"/>
      </w:pPr>
    </w:lvl>
    <w:lvl w:ilvl="6" w:tplc="4009000F" w:tentative="1">
      <w:start w:val="1"/>
      <w:numFmt w:val="decimal"/>
      <w:lvlText w:val="%7."/>
      <w:lvlJc w:val="left"/>
      <w:pPr>
        <w:ind w:left="4920" w:hanging="360"/>
      </w:pPr>
    </w:lvl>
    <w:lvl w:ilvl="7" w:tplc="40090019" w:tentative="1">
      <w:start w:val="1"/>
      <w:numFmt w:val="lowerLetter"/>
      <w:lvlText w:val="%8."/>
      <w:lvlJc w:val="left"/>
      <w:pPr>
        <w:ind w:left="5640" w:hanging="360"/>
      </w:pPr>
    </w:lvl>
    <w:lvl w:ilvl="8" w:tplc="4009001B" w:tentative="1">
      <w:start w:val="1"/>
      <w:numFmt w:val="lowerRoman"/>
      <w:lvlText w:val="%9."/>
      <w:lvlJc w:val="right"/>
      <w:pPr>
        <w:ind w:left="6360" w:hanging="180"/>
      </w:pPr>
    </w:lvl>
  </w:abstractNum>
  <w:abstractNum w:abstractNumId="1" w15:restartNumberingAfterBreak="0">
    <w:nsid w:val="71215C9C"/>
    <w:multiLevelType w:val="hybridMultilevel"/>
    <w:tmpl w:val="A06E4980"/>
    <w:lvl w:ilvl="0" w:tplc="40090005">
      <w:start w:val="1"/>
      <w:numFmt w:val="bullet"/>
      <w:lvlText w:val=""/>
      <w:lvlJc w:val="left"/>
      <w:pPr>
        <w:ind w:left="720" w:hanging="360"/>
      </w:pPr>
      <w:rPr>
        <w:rFonts w:ascii="Wingdings" w:hAnsi="Wingdings" w:hint="default"/>
      </w:rPr>
    </w:lvl>
    <w:lvl w:ilvl="1" w:tplc="12164548">
      <w:numFmt w:val="bullet"/>
      <w:lvlText w:val="-"/>
      <w:lvlJc w:val="left"/>
      <w:pPr>
        <w:ind w:left="1440" w:hanging="360"/>
      </w:pPr>
      <w:rPr>
        <w:rFonts w:ascii="Cambria" w:eastAsiaTheme="minorHAnsi" w:hAnsi="Cambria" w:cstheme="minorBidi"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7317112F"/>
    <w:multiLevelType w:val="hybridMultilevel"/>
    <w:tmpl w:val="4CA26A20"/>
    <w:lvl w:ilvl="0" w:tplc="B9E2B6C4">
      <w:start w:val="1"/>
      <w:numFmt w:val="lowerLetter"/>
      <w:lvlText w:val="(%1)"/>
      <w:lvlJc w:val="left"/>
      <w:pPr>
        <w:ind w:left="720" w:hanging="360"/>
      </w:pPr>
      <w:rPr>
        <w:rFonts w:ascii="Cambria" w:eastAsia="Times New Roman" w:hAnsi="Cambria" w:cs="Poppin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79D11D34"/>
    <w:multiLevelType w:val="hybridMultilevel"/>
    <w:tmpl w:val="8FDA1C2C"/>
    <w:lvl w:ilvl="0" w:tplc="6BC871C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337923111">
    <w:abstractNumId w:val="3"/>
  </w:num>
  <w:num w:numId="2" w16cid:durableId="1530099618">
    <w:abstractNumId w:val="0"/>
  </w:num>
  <w:num w:numId="3" w16cid:durableId="1118185033">
    <w:abstractNumId w:val="1"/>
  </w:num>
  <w:num w:numId="4" w16cid:durableId="15430540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536"/>
    <w:rsid w:val="00017758"/>
    <w:rsid w:val="0003364B"/>
    <w:rsid w:val="00092953"/>
    <w:rsid w:val="000A404D"/>
    <w:rsid w:val="000B6D9A"/>
    <w:rsid w:val="000E3617"/>
    <w:rsid w:val="00174A9C"/>
    <w:rsid w:val="002164BF"/>
    <w:rsid w:val="002206BA"/>
    <w:rsid w:val="00296972"/>
    <w:rsid w:val="002B5D04"/>
    <w:rsid w:val="00310BCD"/>
    <w:rsid w:val="00334580"/>
    <w:rsid w:val="003556F0"/>
    <w:rsid w:val="003A7632"/>
    <w:rsid w:val="003B4BD7"/>
    <w:rsid w:val="00401F84"/>
    <w:rsid w:val="00420EF8"/>
    <w:rsid w:val="00446F34"/>
    <w:rsid w:val="004675C0"/>
    <w:rsid w:val="004D285E"/>
    <w:rsid w:val="004D7099"/>
    <w:rsid w:val="0050602A"/>
    <w:rsid w:val="00506574"/>
    <w:rsid w:val="005B257C"/>
    <w:rsid w:val="005C0AD6"/>
    <w:rsid w:val="0060270B"/>
    <w:rsid w:val="006C015A"/>
    <w:rsid w:val="006F0711"/>
    <w:rsid w:val="007102BC"/>
    <w:rsid w:val="0071321D"/>
    <w:rsid w:val="00723249"/>
    <w:rsid w:val="00723536"/>
    <w:rsid w:val="00754148"/>
    <w:rsid w:val="00772C1B"/>
    <w:rsid w:val="0077532B"/>
    <w:rsid w:val="007757FF"/>
    <w:rsid w:val="007A254F"/>
    <w:rsid w:val="0088750E"/>
    <w:rsid w:val="008F5C51"/>
    <w:rsid w:val="00924BDD"/>
    <w:rsid w:val="00953681"/>
    <w:rsid w:val="00957EFB"/>
    <w:rsid w:val="0096648F"/>
    <w:rsid w:val="009878D8"/>
    <w:rsid w:val="009B0BE3"/>
    <w:rsid w:val="009E5E54"/>
    <w:rsid w:val="00A25E45"/>
    <w:rsid w:val="00A351D8"/>
    <w:rsid w:val="00AB0CCA"/>
    <w:rsid w:val="00AB5BCB"/>
    <w:rsid w:val="00AF567F"/>
    <w:rsid w:val="00B0547E"/>
    <w:rsid w:val="00B75A71"/>
    <w:rsid w:val="00B80D0B"/>
    <w:rsid w:val="00B939AD"/>
    <w:rsid w:val="00BE58EA"/>
    <w:rsid w:val="00C06EB4"/>
    <w:rsid w:val="00C24B6A"/>
    <w:rsid w:val="00C428A9"/>
    <w:rsid w:val="00C623F9"/>
    <w:rsid w:val="00C774F9"/>
    <w:rsid w:val="00C85F4C"/>
    <w:rsid w:val="00CC7E8E"/>
    <w:rsid w:val="00CD5562"/>
    <w:rsid w:val="00CF79F3"/>
    <w:rsid w:val="00D97E35"/>
    <w:rsid w:val="00DD69BD"/>
    <w:rsid w:val="00EC49A0"/>
    <w:rsid w:val="00EF54E9"/>
    <w:rsid w:val="00F506CD"/>
    <w:rsid w:val="00F602DC"/>
    <w:rsid w:val="00FD0A84"/>
    <w:rsid w:val="00FE174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F6DFD"/>
  <w15:chartTrackingRefBased/>
  <w15:docId w15:val="{41C689A1-1875-48ED-9369-3981E41CD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74F9"/>
    <w:pPr>
      <w:ind w:left="720"/>
      <w:contextualSpacing/>
    </w:pPr>
  </w:style>
  <w:style w:type="character" w:styleId="Hyperlink">
    <w:name w:val="Hyperlink"/>
    <w:basedOn w:val="DefaultParagraphFont"/>
    <w:uiPriority w:val="99"/>
    <w:semiHidden/>
    <w:unhideWhenUsed/>
    <w:rsid w:val="00C06EB4"/>
    <w:rPr>
      <w:color w:val="0000FF"/>
      <w:u w:val="single"/>
    </w:rPr>
  </w:style>
  <w:style w:type="paragraph" w:customStyle="1" w:styleId="indent6c1">
    <w:name w:val="indent6_c1"/>
    <w:basedOn w:val="Normal"/>
    <w:rsid w:val="00C06EB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brown">
    <w:name w:val="brown"/>
    <w:basedOn w:val="DefaultParagraphFont"/>
    <w:rsid w:val="00C06EB4"/>
  </w:style>
  <w:style w:type="paragraph" w:customStyle="1" w:styleId="indentac1">
    <w:name w:val="indenta_c1"/>
    <w:basedOn w:val="Normal"/>
    <w:rsid w:val="00C06EB4"/>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indent6bcpa">
    <w:name w:val="indent6_b_cpa"/>
    <w:basedOn w:val="Normal"/>
    <w:rsid w:val="00C623F9"/>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indentc1">
    <w:name w:val="indent_c1"/>
    <w:basedOn w:val="Normal"/>
    <w:rsid w:val="00017758"/>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397154">
      <w:bodyDiv w:val="1"/>
      <w:marLeft w:val="0"/>
      <w:marRight w:val="0"/>
      <w:marTop w:val="0"/>
      <w:marBottom w:val="0"/>
      <w:divBdr>
        <w:top w:val="none" w:sz="0" w:space="0" w:color="auto"/>
        <w:left w:val="none" w:sz="0" w:space="0" w:color="auto"/>
        <w:bottom w:val="none" w:sz="0" w:space="0" w:color="auto"/>
        <w:right w:val="none" w:sz="0" w:space="0" w:color="auto"/>
      </w:divBdr>
    </w:div>
    <w:div w:id="657004595">
      <w:bodyDiv w:val="1"/>
      <w:marLeft w:val="0"/>
      <w:marRight w:val="0"/>
      <w:marTop w:val="0"/>
      <w:marBottom w:val="0"/>
      <w:divBdr>
        <w:top w:val="none" w:sz="0" w:space="0" w:color="auto"/>
        <w:left w:val="none" w:sz="0" w:space="0" w:color="auto"/>
        <w:bottom w:val="none" w:sz="0" w:space="0" w:color="auto"/>
        <w:right w:val="none" w:sz="0" w:space="0" w:color="auto"/>
      </w:divBdr>
    </w:div>
    <w:div w:id="827937842">
      <w:bodyDiv w:val="1"/>
      <w:marLeft w:val="0"/>
      <w:marRight w:val="0"/>
      <w:marTop w:val="0"/>
      <w:marBottom w:val="0"/>
      <w:divBdr>
        <w:top w:val="none" w:sz="0" w:space="0" w:color="auto"/>
        <w:left w:val="none" w:sz="0" w:space="0" w:color="auto"/>
        <w:bottom w:val="none" w:sz="0" w:space="0" w:color="auto"/>
        <w:right w:val="none" w:sz="0" w:space="0" w:color="auto"/>
      </w:divBdr>
    </w:div>
    <w:div w:id="893084976">
      <w:bodyDiv w:val="1"/>
      <w:marLeft w:val="0"/>
      <w:marRight w:val="0"/>
      <w:marTop w:val="0"/>
      <w:marBottom w:val="0"/>
      <w:divBdr>
        <w:top w:val="none" w:sz="0" w:space="0" w:color="auto"/>
        <w:left w:val="none" w:sz="0" w:space="0" w:color="auto"/>
        <w:bottom w:val="none" w:sz="0" w:space="0" w:color="auto"/>
        <w:right w:val="none" w:sz="0" w:space="0" w:color="auto"/>
      </w:divBdr>
    </w:div>
    <w:div w:id="916670727">
      <w:bodyDiv w:val="1"/>
      <w:marLeft w:val="0"/>
      <w:marRight w:val="0"/>
      <w:marTop w:val="0"/>
      <w:marBottom w:val="0"/>
      <w:divBdr>
        <w:top w:val="none" w:sz="0" w:space="0" w:color="auto"/>
        <w:left w:val="none" w:sz="0" w:space="0" w:color="auto"/>
        <w:bottom w:val="none" w:sz="0" w:space="0" w:color="auto"/>
        <w:right w:val="none" w:sz="0" w:space="0" w:color="auto"/>
      </w:divBdr>
    </w:div>
    <w:div w:id="1132022009">
      <w:bodyDiv w:val="1"/>
      <w:marLeft w:val="0"/>
      <w:marRight w:val="0"/>
      <w:marTop w:val="0"/>
      <w:marBottom w:val="0"/>
      <w:divBdr>
        <w:top w:val="none" w:sz="0" w:space="0" w:color="auto"/>
        <w:left w:val="none" w:sz="0" w:space="0" w:color="auto"/>
        <w:bottom w:val="none" w:sz="0" w:space="0" w:color="auto"/>
        <w:right w:val="none" w:sz="0" w:space="0" w:color="auto"/>
      </w:divBdr>
    </w:div>
    <w:div w:id="1684043158">
      <w:bodyDiv w:val="1"/>
      <w:marLeft w:val="0"/>
      <w:marRight w:val="0"/>
      <w:marTop w:val="0"/>
      <w:marBottom w:val="0"/>
      <w:divBdr>
        <w:top w:val="none" w:sz="0" w:space="0" w:color="auto"/>
        <w:left w:val="none" w:sz="0" w:space="0" w:color="auto"/>
        <w:bottom w:val="none" w:sz="0" w:space="0" w:color="auto"/>
        <w:right w:val="none" w:sz="0" w:space="0" w:color="auto"/>
      </w:divBdr>
    </w:div>
    <w:div w:id="1698384830">
      <w:bodyDiv w:val="1"/>
      <w:marLeft w:val="0"/>
      <w:marRight w:val="0"/>
      <w:marTop w:val="0"/>
      <w:marBottom w:val="0"/>
      <w:divBdr>
        <w:top w:val="none" w:sz="0" w:space="0" w:color="auto"/>
        <w:left w:val="none" w:sz="0" w:space="0" w:color="auto"/>
        <w:bottom w:val="none" w:sz="0" w:space="0" w:color="auto"/>
        <w:right w:val="none" w:sz="0" w:space="0" w:color="auto"/>
      </w:divBdr>
    </w:div>
    <w:div w:id="1800948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ca.gov.in/content/mca/global/en/acts-rules/ebooks/acts.html?act=NTk2MQ==" TargetMode="External"/><Relationship Id="rId18" Type="http://schemas.openxmlformats.org/officeDocument/2006/relationships/hyperlink" Target="https://www.mca.gov.in/content/mca/global/en/acts-rules/ebooks/rules.html" TargetMode="External"/><Relationship Id="rId26" Type="http://schemas.openxmlformats.org/officeDocument/2006/relationships/hyperlink" Target="https://www.mca.gov.in/content/mca/global/en/acts-rules/ebooks/rules.html" TargetMode="External"/><Relationship Id="rId3" Type="http://schemas.openxmlformats.org/officeDocument/2006/relationships/settings" Target="settings.xml"/><Relationship Id="rId21" Type="http://schemas.openxmlformats.org/officeDocument/2006/relationships/hyperlink" Target="https://www.mca.gov.in/content/mca/global/en/acts-rules/ebooks/rules.html" TargetMode="External"/><Relationship Id="rId7" Type="http://schemas.openxmlformats.org/officeDocument/2006/relationships/hyperlink" Target="https://www.mca.gov.in/content/mca/global/en/acts-rules/ebooks/rules.html" TargetMode="External"/><Relationship Id="rId12" Type="http://schemas.openxmlformats.org/officeDocument/2006/relationships/hyperlink" Target="https://www.mca.gov.in/content/mca/global/en/acts-rules/ebooks/rules.html" TargetMode="External"/><Relationship Id="rId17" Type="http://schemas.openxmlformats.org/officeDocument/2006/relationships/hyperlink" Target="https://www.mca.gov.in/content/mca/global/en/acts-rules/ebooks/rules.html" TargetMode="External"/><Relationship Id="rId25" Type="http://schemas.openxmlformats.org/officeDocument/2006/relationships/hyperlink" Target="https://www.mca.gov.in/content/mca/global/en/acts-rules/ebooks/rules.html"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mca.gov.in/content/mca/global/en/acts-rules/ebooks/acts.html?act=NTk2MQ==" TargetMode="External"/><Relationship Id="rId20" Type="http://schemas.openxmlformats.org/officeDocument/2006/relationships/hyperlink" Target="https://www.mca.gov.in/content/mca/global/en/acts-rules/ebooks/rules.html" TargetMode="External"/><Relationship Id="rId29" Type="http://schemas.openxmlformats.org/officeDocument/2006/relationships/hyperlink" Target="https://www.mca.gov.in/content/mca/global/en/acts-rules/ebooks/rules.html" TargetMode="External"/><Relationship Id="rId1" Type="http://schemas.openxmlformats.org/officeDocument/2006/relationships/numbering" Target="numbering.xml"/><Relationship Id="rId6" Type="http://schemas.openxmlformats.org/officeDocument/2006/relationships/hyperlink" Target="https://www.mca.gov.in/content/mca/global/en/acts-rules/ebooks/rules.html" TargetMode="External"/><Relationship Id="rId11" Type="http://schemas.openxmlformats.org/officeDocument/2006/relationships/hyperlink" Target="https://www.mca.gov.in/content/mca/global/en/acts-rules/ebooks/rules.html" TargetMode="External"/><Relationship Id="rId24" Type="http://schemas.openxmlformats.org/officeDocument/2006/relationships/hyperlink" Target="https://www.mca.gov.in/content/mca/global/en/acts-rules/ebooks/acts.html?act=NTk2MQ==" TargetMode="External"/><Relationship Id="rId32" Type="http://schemas.openxmlformats.org/officeDocument/2006/relationships/fontTable" Target="fontTable.xml"/><Relationship Id="rId5" Type="http://schemas.openxmlformats.org/officeDocument/2006/relationships/hyperlink" Target="https://www.mca.gov.in/content/mca/global/en/acts-rules/ebooks/rules.html" TargetMode="External"/><Relationship Id="rId15" Type="http://schemas.openxmlformats.org/officeDocument/2006/relationships/hyperlink" Target="https://www.mca.gov.in/content/mca/global/en/acts-rules/ebooks/acts.html?act=NTk2MQ==" TargetMode="External"/><Relationship Id="rId23" Type="http://schemas.openxmlformats.org/officeDocument/2006/relationships/hyperlink" Target="https://www.mca.gov.in/content/mca/global/en/acts-rules/ebooks/rules.html" TargetMode="External"/><Relationship Id="rId28" Type="http://schemas.openxmlformats.org/officeDocument/2006/relationships/hyperlink" Target="https://www.mca.gov.in/content/mca/global/en/acts-rules/ebooks/rules.html" TargetMode="External"/><Relationship Id="rId10" Type="http://schemas.openxmlformats.org/officeDocument/2006/relationships/hyperlink" Target="https://www.mca.gov.in/content/mca/global/en/acts-rules/ebooks/rules.html" TargetMode="External"/><Relationship Id="rId19" Type="http://schemas.openxmlformats.org/officeDocument/2006/relationships/hyperlink" Target="https://www.mca.gov.in/content/mca/global/en/acts-rules/ebooks/rules.html" TargetMode="External"/><Relationship Id="rId31" Type="http://schemas.openxmlformats.org/officeDocument/2006/relationships/hyperlink" Target="https://www.mca.gov.in/content/mca/global/en/acts-rules/ebooks/rules.html" TargetMode="External"/><Relationship Id="rId4" Type="http://schemas.openxmlformats.org/officeDocument/2006/relationships/webSettings" Target="webSettings.xml"/><Relationship Id="rId9" Type="http://schemas.openxmlformats.org/officeDocument/2006/relationships/hyperlink" Target="https://www.mca.gov.in/content/mca/global/en/acts-rules/ebooks/rules.html" TargetMode="External"/><Relationship Id="rId14" Type="http://schemas.openxmlformats.org/officeDocument/2006/relationships/hyperlink" Target="https://www.mca.gov.in/content/mca/global/en/acts-rules/ebooks/acts.html?act=NTk2MQ==" TargetMode="External"/><Relationship Id="rId22" Type="http://schemas.openxmlformats.org/officeDocument/2006/relationships/hyperlink" Target="https://www.mca.gov.in/content/mca/global/en/acts-rules/ebooks/acts.html?act=NTk2MQ==" TargetMode="External"/><Relationship Id="rId27" Type="http://schemas.openxmlformats.org/officeDocument/2006/relationships/hyperlink" Target="https://www.mca.gov.in/content/mca/global/en/acts-rules/ebooks/rules.html" TargetMode="External"/><Relationship Id="rId30" Type="http://schemas.openxmlformats.org/officeDocument/2006/relationships/hyperlink" Target="https://www.mca.gov.in/content/mca/global/en/acts-rules/ebooks/rules.html" TargetMode="External"/><Relationship Id="rId8" Type="http://schemas.openxmlformats.org/officeDocument/2006/relationships/hyperlink" Target="https://www.mca.gov.in/content/mca/global/en/acts-rules/ebooks/ru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300</TotalTime>
  <Pages>8</Pages>
  <Words>2733</Words>
  <Characters>15580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84</cp:revision>
  <dcterms:created xsi:type="dcterms:W3CDTF">2025-10-08T12:27:00Z</dcterms:created>
  <dcterms:modified xsi:type="dcterms:W3CDTF">2025-11-26T12:01:00Z</dcterms:modified>
</cp:coreProperties>
</file>